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rPr>
        <w:t>关于征集202</w:t>
      </w:r>
      <w:r>
        <w:rPr>
          <w:rFonts w:hint="eastAsia" w:ascii="方正小标宋简体" w:hAnsi="方正小标宋简体" w:eastAsia="方正小标宋简体" w:cs="方正小标宋简体"/>
          <w:b/>
          <w:sz w:val="44"/>
          <w:szCs w:val="44"/>
          <w:lang w:val="en-US" w:eastAsia="zh-CN"/>
        </w:rPr>
        <w:t>1</w:t>
      </w:r>
      <w:r>
        <w:rPr>
          <w:rFonts w:hint="eastAsia" w:ascii="方正小标宋简体" w:hAnsi="方正小标宋简体" w:eastAsia="方正小标宋简体" w:cs="方正小标宋简体"/>
          <w:b/>
          <w:sz w:val="44"/>
          <w:szCs w:val="44"/>
        </w:rPr>
        <w:t>年</w:t>
      </w:r>
      <w:r>
        <w:rPr>
          <w:rFonts w:hint="eastAsia" w:ascii="方正小标宋简体" w:hAnsi="方正小标宋简体" w:eastAsia="方正小标宋简体" w:cs="方正小标宋简体"/>
          <w:b/>
          <w:sz w:val="44"/>
          <w:szCs w:val="44"/>
          <w:lang w:val="en-US" w:eastAsia="zh-CN"/>
        </w:rPr>
        <w:t>咸宁市中学生校园足球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方正小标宋简体" w:hAnsiTheme="minorEastAsia"/>
          <w:sz w:val="44"/>
          <w:szCs w:val="44"/>
          <w:lang w:val="en-US" w:eastAsia="zh-CN"/>
        </w:rPr>
      </w:pPr>
      <w:r>
        <w:rPr>
          <w:rFonts w:hint="eastAsia" w:ascii="方正小标宋简体" w:hAnsi="方正小标宋简体" w:eastAsia="方正小标宋简体" w:cs="方正小标宋简体"/>
          <w:b/>
          <w:sz w:val="44"/>
          <w:szCs w:val="44"/>
          <w:lang w:val="en-US" w:eastAsia="zh-CN"/>
        </w:rPr>
        <w:t>联赛</w:t>
      </w:r>
      <w:r>
        <w:rPr>
          <w:rFonts w:hint="eastAsia" w:ascii="方正小标宋简体" w:hAnsi="方正小标宋简体" w:eastAsia="方正小标宋简体" w:cs="方正小标宋简体"/>
          <w:b/>
          <w:sz w:val="44"/>
          <w:szCs w:val="44"/>
        </w:rPr>
        <w:t>承办单位的</w:t>
      </w:r>
      <w:r>
        <w:rPr>
          <w:rFonts w:hint="eastAsia" w:ascii="方正小标宋简体" w:hAnsi="方正小标宋简体" w:eastAsia="方正小标宋简体" w:cs="方正小标宋简体"/>
          <w:b/>
          <w:sz w:val="44"/>
          <w:szCs w:val="44"/>
          <w:lang w:val="en-US" w:eastAsia="zh-CN"/>
        </w:rPr>
        <w:t>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hAnsiTheme="minorEastAsia"/>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各县（市、区）教育局，在咸</w:t>
      </w:r>
      <w:r>
        <w:rPr>
          <w:rFonts w:hint="eastAsia" w:ascii="仿宋_GB2312" w:eastAsia="仿宋_GB2312" w:hAnsiTheme="minorEastAsia"/>
          <w:sz w:val="32"/>
          <w:szCs w:val="32"/>
        </w:rPr>
        <w:t>各类大学、中学和中专院校</w:t>
      </w:r>
      <w:r>
        <w:rPr>
          <w:rFonts w:hint="eastAsia" w:ascii="仿宋_GB2312" w:eastAsia="仿宋_GB2312" w:hAnsiTheme="minorEastAsia"/>
          <w:sz w:val="32"/>
          <w:szCs w:val="32"/>
          <w:lang w:eastAsia="zh-CN"/>
        </w:rPr>
        <w:t>，</w:t>
      </w:r>
      <w:r>
        <w:rPr>
          <w:rFonts w:hint="eastAsia" w:ascii="仿宋_GB2312" w:eastAsia="仿宋_GB2312" w:hAnsiTheme="minorEastAsia"/>
          <w:sz w:val="32"/>
          <w:szCs w:val="32"/>
          <w:lang w:val="en-US" w:eastAsia="zh-CN"/>
        </w:rPr>
        <w:t>相关公司：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为进一步做好202</w:t>
      </w:r>
      <w:r>
        <w:rPr>
          <w:rFonts w:hint="eastAsia" w:ascii="仿宋_GB2312" w:eastAsia="仿宋_GB2312" w:hAnsiTheme="minorEastAsia"/>
          <w:sz w:val="32"/>
          <w:szCs w:val="32"/>
          <w:lang w:val="en-US" w:eastAsia="zh-CN"/>
        </w:rPr>
        <w:t>1</w:t>
      </w:r>
      <w:r>
        <w:rPr>
          <w:rFonts w:hint="eastAsia" w:ascii="仿宋_GB2312" w:eastAsia="仿宋_GB2312" w:hAnsiTheme="minorEastAsia"/>
          <w:sz w:val="32"/>
          <w:szCs w:val="32"/>
        </w:rPr>
        <w:t>年咸宁市中学生校</w:t>
      </w:r>
      <w:bookmarkStart w:id="0" w:name="_GoBack"/>
      <w:bookmarkEnd w:id="0"/>
      <w:r>
        <w:rPr>
          <w:rFonts w:hint="eastAsia" w:ascii="仿宋_GB2312" w:eastAsia="仿宋_GB2312" w:hAnsiTheme="minorEastAsia"/>
          <w:sz w:val="32"/>
          <w:szCs w:val="32"/>
        </w:rPr>
        <w:t>园足球联赛的组织工作，我们将202</w:t>
      </w:r>
      <w:r>
        <w:rPr>
          <w:rFonts w:hint="eastAsia" w:ascii="仿宋_GB2312" w:eastAsia="仿宋_GB2312" w:hAnsiTheme="minorEastAsia"/>
          <w:sz w:val="32"/>
          <w:szCs w:val="32"/>
          <w:lang w:val="en-US" w:eastAsia="zh-CN"/>
        </w:rPr>
        <w:t>1</w:t>
      </w:r>
      <w:r>
        <w:rPr>
          <w:rFonts w:hint="eastAsia" w:ascii="仿宋_GB2312" w:eastAsia="仿宋_GB2312" w:hAnsiTheme="minorEastAsia"/>
          <w:sz w:val="32"/>
          <w:szCs w:val="32"/>
        </w:rPr>
        <w:t>年咸宁市中学生校园足球联赛向社会征集承办单位。征集赛事承办单位的方案如下: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一、征集时间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hAnsiTheme="minorEastAsia"/>
          <w:sz w:val="32"/>
          <w:szCs w:val="32"/>
          <w:lang w:val="en-US"/>
        </w:rPr>
      </w:pPr>
      <w:r>
        <w:rPr>
          <w:rFonts w:hint="eastAsia" w:ascii="仿宋_GB2312" w:eastAsia="仿宋_GB2312" w:hAnsiTheme="minorEastAsia"/>
          <w:sz w:val="32"/>
          <w:szCs w:val="32"/>
          <w:highlight w:val="none"/>
        </w:rPr>
        <w:t>20</w:t>
      </w:r>
      <w:r>
        <w:rPr>
          <w:rFonts w:hint="eastAsia" w:ascii="仿宋_GB2312" w:eastAsia="仿宋_GB2312" w:hAnsiTheme="minorEastAsia"/>
          <w:sz w:val="32"/>
          <w:szCs w:val="32"/>
          <w:highlight w:val="none"/>
          <w:lang w:val="en-US" w:eastAsia="zh-CN"/>
        </w:rPr>
        <w:t>21</w:t>
      </w:r>
      <w:r>
        <w:rPr>
          <w:rFonts w:hint="eastAsia" w:ascii="仿宋_GB2312" w:eastAsia="仿宋_GB2312" w:hAnsiTheme="minorEastAsia"/>
          <w:sz w:val="32"/>
          <w:szCs w:val="32"/>
          <w:highlight w:val="none"/>
        </w:rPr>
        <w:t>年</w:t>
      </w:r>
      <w:r>
        <w:rPr>
          <w:rFonts w:hint="eastAsia" w:ascii="仿宋_GB2312" w:eastAsia="仿宋_GB2312" w:hAnsiTheme="minorEastAsia"/>
          <w:sz w:val="32"/>
          <w:szCs w:val="32"/>
          <w:highlight w:val="none"/>
          <w:lang w:val="en-US" w:eastAsia="zh-CN"/>
        </w:rPr>
        <w:t>6月21</w:t>
      </w:r>
      <w:r>
        <w:rPr>
          <w:rFonts w:hint="eastAsia" w:ascii="仿宋_GB2312" w:eastAsia="仿宋_GB2312" w:hAnsiTheme="minorEastAsia"/>
          <w:sz w:val="32"/>
          <w:szCs w:val="32"/>
          <w:lang w:val="en-US" w:eastAsia="zh-CN"/>
        </w:rPr>
        <w:t>日</w:t>
      </w:r>
      <w:r>
        <w:rPr>
          <w:rFonts w:hint="eastAsia" w:ascii="仿宋_GB2312" w:eastAsia="仿宋_GB2312" w:hAnsiTheme="minorEastAsia"/>
          <w:sz w:val="32"/>
          <w:szCs w:val="32"/>
          <w:lang w:val="en-US" w:eastAsia="zh-CN"/>
        </w:rPr>
        <w:t>至7月12日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二、征集的赛事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202</w:t>
      </w:r>
      <w:r>
        <w:rPr>
          <w:rFonts w:hint="eastAsia" w:ascii="仿宋_GB2312" w:eastAsia="仿宋_GB2312" w:hAnsiTheme="minorEastAsia"/>
          <w:sz w:val="32"/>
          <w:szCs w:val="32"/>
          <w:lang w:val="en-US" w:eastAsia="zh-CN"/>
        </w:rPr>
        <w:t>1</w:t>
      </w:r>
      <w:r>
        <w:rPr>
          <w:rFonts w:hint="eastAsia" w:ascii="仿宋_GB2312" w:eastAsia="仿宋_GB2312" w:hAnsiTheme="minorEastAsia"/>
          <w:sz w:val="32"/>
          <w:szCs w:val="32"/>
        </w:rPr>
        <w:t>年咸宁市中学生校园足球联赛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三、对承办单位的要求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(一)符合征集的单位是：有赛事运营资质的公司、各</w:t>
      </w:r>
      <w:r>
        <w:rPr>
          <w:rFonts w:hint="eastAsia" w:ascii="仿宋_GB2312" w:eastAsia="仿宋_GB2312" w:hAnsiTheme="minorEastAsia"/>
          <w:sz w:val="32"/>
          <w:szCs w:val="32"/>
          <w:lang w:val="en-US" w:eastAsia="zh-CN"/>
        </w:rPr>
        <w:t>县（市、区）教育</w:t>
      </w:r>
      <w:r>
        <w:rPr>
          <w:rFonts w:hint="eastAsia" w:ascii="仿宋_GB2312" w:eastAsia="仿宋_GB2312" w:hAnsiTheme="minorEastAsia"/>
          <w:sz w:val="32"/>
          <w:szCs w:val="32"/>
        </w:rPr>
        <w:t>部门、</w:t>
      </w:r>
      <w:r>
        <w:rPr>
          <w:rFonts w:hint="eastAsia" w:ascii="仿宋_GB2312" w:eastAsia="仿宋_GB2312" w:hAnsiTheme="minorEastAsia"/>
          <w:sz w:val="32"/>
          <w:szCs w:val="32"/>
          <w:lang w:val="en-US" w:eastAsia="zh-CN"/>
        </w:rPr>
        <w:t>在咸</w:t>
      </w:r>
      <w:r>
        <w:rPr>
          <w:rFonts w:hint="eastAsia" w:ascii="仿宋_GB2312" w:eastAsia="仿宋_GB2312" w:hAnsiTheme="minorEastAsia"/>
          <w:sz w:val="32"/>
          <w:szCs w:val="32"/>
        </w:rPr>
        <w:t>各类大学、中学和中专院校等符合办赛条件的相关单位，可向</w:t>
      </w:r>
      <w:r>
        <w:rPr>
          <w:rFonts w:hint="eastAsia" w:ascii="仿宋_GB2312" w:eastAsia="仿宋_GB2312" w:hAnsiTheme="minorEastAsia"/>
          <w:sz w:val="32"/>
          <w:szCs w:val="32"/>
          <w:lang w:val="en-US" w:eastAsia="zh-CN"/>
        </w:rPr>
        <w:t>咸宁市教育局</w:t>
      </w:r>
      <w:r>
        <w:rPr>
          <w:rFonts w:hint="eastAsia" w:ascii="仿宋_GB2312" w:eastAsia="仿宋_GB2312" w:hAnsiTheme="minorEastAsia"/>
          <w:sz w:val="32"/>
          <w:szCs w:val="32"/>
        </w:rPr>
        <w:t>提出承办申请。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(二)赛事的筹备组织工作须符合《</w:t>
      </w:r>
      <w:r>
        <w:rPr>
          <w:rFonts w:hint="eastAsia" w:ascii="仿宋_GB2312" w:eastAsia="仿宋_GB2312" w:hAnsiTheme="minorEastAsia"/>
          <w:sz w:val="32"/>
          <w:szCs w:val="32"/>
          <w:lang w:val="en-US" w:eastAsia="zh-CN"/>
        </w:rPr>
        <w:t>咸宁市学校体育赛事活动组织指南</w:t>
      </w:r>
      <w:r>
        <w:rPr>
          <w:rFonts w:hint="eastAsia" w:ascii="仿宋_GB2312" w:eastAsia="仿宋_GB2312" w:hAnsiTheme="minorEastAsia"/>
          <w:sz w:val="32"/>
          <w:szCs w:val="32"/>
        </w:rPr>
        <w:t>》有关规定。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四、承办单位申请的内容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承办单位可对赛事拥有的权益包括赛事承办权、举办地点提出申请。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五、申报承办单位的程序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（一）下载并填写附件《202</w:t>
      </w:r>
      <w:r>
        <w:rPr>
          <w:rFonts w:hint="eastAsia" w:ascii="仿宋_GB2312" w:eastAsia="仿宋_GB2312" w:hAnsiTheme="minorEastAsia"/>
          <w:sz w:val="32"/>
          <w:szCs w:val="32"/>
          <w:lang w:val="en-US" w:eastAsia="zh-CN"/>
        </w:rPr>
        <w:t>1</w:t>
      </w:r>
      <w:r>
        <w:rPr>
          <w:rFonts w:hint="eastAsia" w:ascii="仿宋_GB2312" w:eastAsia="仿宋_GB2312" w:hAnsiTheme="minorEastAsia"/>
          <w:sz w:val="32"/>
          <w:szCs w:val="32"/>
        </w:rPr>
        <w:t>年咸宁市中学生校园足球联赛申办评价表》（以下简称“评价表”）。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（二）递交申请材料。包括以下内容的纸质版和电子版：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1.评价表的原件（盖章）。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2.相关申请材料（根据《咸宁市中学生校园足球联赛组织指南》中“赛事申办”的要求提供）。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请于</w:t>
      </w:r>
      <w:r>
        <w:rPr>
          <w:rFonts w:hint="eastAsia" w:ascii="仿宋_GB2312" w:eastAsia="仿宋_GB2312" w:hAnsiTheme="minorEastAsia"/>
          <w:sz w:val="32"/>
          <w:szCs w:val="32"/>
          <w:lang w:val="en-US" w:eastAsia="zh-CN"/>
        </w:rPr>
        <w:t>7</w:t>
      </w:r>
      <w:r>
        <w:rPr>
          <w:rFonts w:hint="eastAsia" w:ascii="仿宋_GB2312" w:eastAsia="仿宋_GB2312" w:hAnsiTheme="minorEastAsia"/>
          <w:sz w:val="32"/>
          <w:szCs w:val="32"/>
        </w:rPr>
        <w:t>月</w:t>
      </w:r>
      <w:r>
        <w:rPr>
          <w:rFonts w:hint="eastAsia" w:ascii="仿宋_GB2312" w:eastAsia="仿宋_GB2312" w:hAnsiTheme="minorEastAsia"/>
          <w:sz w:val="32"/>
          <w:szCs w:val="32"/>
          <w:lang w:val="en-US" w:eastAsia="zh-CN"/>
        </w:rPr>
        <w:t>12</w:t>
      </w:r>
      <w:r>
        <w:rPr>
          <w:rFonts w:hint="eastAsia" w:ascii="仿宋_GB2312" w:eastAsia="仿宋_GB2312" w:hAnsiTheme="minorEastAsia"/>
          <w:sz w:val="32"/>
          <w:szCs w:val="32"/>
        </w:rPr>
        <w:t>日12点之前（以邮戳为准），将以上材料快递至</w:t>
      </w:r>
      <w:r>
        <w:rPr>
          <w:rFonts w:hint="eastAsia" w:ascii="仿宋_GB2312" w:eastAsia="仿宋_GB2312" w:hAnsiTheme="minorEastAsia"/>
          <w:sz w:val="32"/>
          <w:szCs w:val="32"/>
          <w:lang w:val="en-US" w:eastAsia="zh-CN"/>
        </w:rPr>
        <w:t>咸宁市教育局体卫艺科</w:t>
      </w:r>
      <w:r>
        <w:rPr>
          <w:rFonts w:hint="eastAsia" w:ascii="仿宋_GB2312" w:eastAsia="仿宋_GB2312" w:hAnsiTheme="minorEastAsia"/>
          <w:sz w:val="32"/>
          <w:szCs w:val="32"/>
        </w:rPr>
        <w:t>。同时，发送电子版至</w:t>
      </w:r>
      <w:r>
        <w:rPr>
          <w:rFonts w:hint="eastAsia" w:ascii="仿宋_GB2312" w:eastAsia="仿宋_GB2312" w:hAnsiTheme="minorEastAsia"/>
          <w:sz w:val="32"/>
          <w:szCs w:val="32"/>
          <w:lang w:val="en-US" w:eastAsia="zh-CN"/>
        </w:rPr>
        <w:t>体卫艺科</w:t>
      </w:r>
      <w:r>
        <w:rPr>
          <w:rFonts w:hint="eastAsia" w:ascii="仿宋_GB2312" w:eastAsia="仿宋_GB2312" w:hAnsiTheme="minorEastAsia"/>
          <w:sz w:val="32"/>
          <w:szCs w:val="32"/>
        </w:rPr>
        <w:t>邮箱（</w:t>
      </w:r>
      <w:r>
        <w:rPr>
          <w:rFonts w:hint="eastAsia" w:ascii="仿宋_GB2312" w:eastAsia="仿宋_GB2312" w:hAnsiTheme="minorEastAsia"/>
          <w:sz w:val="32"/>
          <w:szCs w:val="32"/>
          <w:lang w:val="en-US" w:eastAsia="zh-CN"/>
        </w:rPr>
        <w:t>29420024</w:t>
      </w:r>
      <w:r>
        <w:rPr>
          <w:rFonts w:hint="eastAsia" w:ascii="仿宋_GB2312" w:eastAsia="仿宋_GB2312" w:hAnsiTheme="minorEastAsia"/>
          <w:sz w:val="32"/>
          <w:szCs w:val="32"/>
        </w:rPr>
        <w:t>@</w:t>
      </w:r>
      <w:r>
        <w:rPr>
          <w:rFonts w:hint="eastAsia" w:ascii="仿宋_GB2312" w:eastAsia="仿宋_GB2312" w:hAnsiTheme="minorEastAsia"/>
          <w:sz w:val="32"/>
          <w:szCs w:val="32"/>
          <w:lang w:val="en-US" w:eastAsia="zh-CN"/>
        </w:rPr>
        <w:t>qq.com</w:t>
      </w:r>
      <w:r>
        <w:rPr>
          <w:rFonts w:hint="eastAsia" w:ascii="仿宋_GB2312" w:eastAsia="仿宋_GB2312" w:hAnsiTheme="minorEastAsia"/>
          <w:sz w:val="32"/>
          <w:szCs w:val="32"/>
        </w:rPr>
        <w:t>）,邮件主题须为：“202</w:t>
      </w:r>
      <w:r>
        <w:rPr>
          <w:rFonts w:hint="eastAsia" w:ascii="仿宋_GB2312" w:eastAsia="仿宋_GB2312" w:hAnsiTheme="minorEastAsia"/>
          <w:sz w:val="32"/>
          <w:szCs w:val="32"/>
          <w:lang w:val="en-US" w:eastAsia="zh-CN"/>
        </w:rPr>
        <w:t>1咸宁市中学生校园足球联赛</w:t>
      </w:r>
      <w:r>
        <w:rPr>
          <w:rFonts w:hint="eastAsia" w:ascii="仿宋_GB2312" w:eastAsia="仿宋_GB2312" w:hAnsiTheme="minorEastAsia"/>
          <w:sz w:val="32"/>
          <w:szCs w:val="32"/>
        </w:rPr>
        <w:t>申办材料”。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邮寄地址：</w:t>
      </w:r>
      <w:r>
        <w:rPr>
          <w:rFonts w:hint="eastAsia" w:ascii="仿宋_GB2312" w:eastAsia="仿宋_GB2312" w:hAnsiTheme="minorEastAsia"/>
          <w:sz w:val="32"/>
          <w:szCs w:val="32"/>
          <w:lang w:val="en-US" w:eastAsia="zh-CN"/>
        </w:rPr>
        <w:t>咸宁市咸宁大道11号</w:t>
      </w:r>
      <w:r>
        <w:rPr>
          <w:rFonts w:hint="eastAsia" w:ascii="仿宋_GB2312" w:eastAsia="仿宋_GB2312" w:hAnsiTheme="minorEastAsia"/>
          <w:sz w:val="32"/>
          <w:szCs w:val="32"/>
        </w:rPr>
        <w:t>，</w:t>
      </w:r>
      <w:r>
        <w:rPr>
          <w:rFonts w:hint="eastAsia" w:ascii="仿宋_GB2312" w:eastAsia="仿宋_GB2312" w:hAnsiTheme="minorEastAsia"/>
          <w:sz w:val="32"/>
          <w:szCs w:val="32"/>
          <w:lang w:val="en-US" w:eastAsia="zh-CN"/>
        </w:rPr>
        <w:t>咸宁市教育局体卫艺科</w:t>
      </w:r>
      <w:r>
        <w:rPr>
          <w:rFonts w:hint="eastAsia" w:ascii="仿宋_GB2312" w:eastAsia="仿宋_GB2312" w:hAnsiTheme="minorEastAsia"/>
          <w:sz w:val="32"/>
          <w:szCs w:val="32"/>
        </w:rPr>
        <w:t>，</w:t>
      </w:r>
      <w:r>
        <w:rPr>
          <w:rFonts w:hint="eastAsia" w:ascii="仿宋_GB2312" w:eastAsia="仿宋_GB2312" w:hAnsiTheme="minorEastAsia"/>
          <w:sz w:val="32"/>
          <w:szCs w:val="32"/>
          <w:lang w:val="en-US" w:eastAsia="zh-CN"/>
        </w:rPr>
        <w:t>张文达</w:t>
      </w:r>
      <w:r>
        <w:rPr>
          <w:rFonts w:hint="eastAsia" w:ascii="仿宋_GB2312" w:eastAsia="仿宋_GB2312" w:hAnsiTheme="minorEastAsia"/>
          <w:sz w:val="32"/>
          <w:szCs w:val="32"/>
        </w:rPr>
        <w:t>（收），电话：</w:t>
      </w:r>
      <w:r>
        <w:rPr>
          <w:rFonts w:hint="eastAsia" w:ascii="仿宋_GB2312" w:eastAsia="仿宋_GB2312" w:hAnsiTheme="minorEastAsia"/>
          <w:sz w:val="32"/>
          <w:szCs w:val="32"/>
          <w:lang w:val="en-US" w:eastAsia="zh-CN"/>
        </w:rPr>
        <w:t>0715</w:t>
      </w:r>
      <w:r>
        <w:rPr>
          <w:rFonts w:hint="eastAsia" w:ascii="仿宋_GB2312" w:eastAsia="仿宋_GB2312" w:hAnsiTheme="minorEastAsia"/>
          <w:sz w:val="32"/>
          <w:szCs w:val="32"/>
        </w:rPr>
        <w:t>-8</w:t>
      </w:r>
      <w:r>
        <w:rPr>
          <w:rFonts w:hint="eastAsia" w:ascii="仿宋_GB2312" w:eastAsia="仿宋_GB2312" w:hAnsiTheme="minorEastAsia"/>
          <w:sz w:val="32"/>
          <w:szCs w:val="32"/>
          <w:lang w:val="en-US" w:eastAsia="zh-CN"/>
        </w:rPr>
        <w:t>253719</w:t>
      </w:r>
      <w:r>
        <w:rPr>
          <w:rFonts w:hint="eastAsia" w:ascii="仿宋_GB2312" w:eastAsia="仿宋_GB2312" w:hAnsiTheme="minorEastAsia"/>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 xml:space="preserve"> </w:t>
      </w:r>
      <w:r>
        <w:rPr>
          <w:rFonts w:hint="eastAsia" w:ascii="仿宋_GB2312" w:eastAsia="仿宋_GB2312" w:hAnsiTheme="minorEastAsia"/>
          <w:sz w:val="32"/>
          <w:szCs w:val="32"/>
          <w:highlight w:val="none"/>
        </w:rPr>
        <w:t>(</w:t>
      </w:r>
      <w:r>
        <w:rPr>
          <w:rFonts w:hint="eastAsia" w:ascii="仿宋_GB2312" w:eastAsia="仿宋_GB2312" w:hAnsiTheme="minorEastAsia"/>
          <w:sz w:val="32"/>
          <w:szCs w:val="32"/>
        </w:rPr>
        <w:t>三</w:t>
      </w:r>
      <w:r>
        <w:rPr>
          <w:rFonts w:hint="eastAsia" w:ascii="仿宋_GB2312" w:eastAsia="仿宋_GB2312" w:hAnsiTheme="minorEastAsia"/>
          <w:sz w:val="32"/>
          <w:szCs w:val="32"/>
          <w:highlight w:val="none"/>
        </w:rPr>
        <w:t>)</w:t>
      </w:r>
      <w:r>
        <w:rPr>
          <w:rFonts w:hint="eastAsia" w:ascii="仿宋_GB2312" w:eastAsia="仿宋_GB2312" w:hAnsiTheme="minorEastAsia"/>
          <w:sz w:val="32"/>
          <w:szCs w:val="32"/>
        </w:rPr>
        <w:t>评选与公布结果。</w:t>
      </w:r>
      <w:r>
        <w:rPr>
          <w:rFonts w:hint="eastAsia" w:ascii="仿宋_GB2312" w:eastAsia="仿宋_GB2312" w:hAnsiTheme="minorEastAsia"/>
          <w:sz w:val="32"/>
          <w:szCs w:val="32"/>
          <w:lang w:val="en-US" w:eastAsia="zh-CN"/>
        </w:rPr>
        <w:t>咸宁市教育局</w:t>
      </w:r>
      <w:r>
        <w:rPr>
          <w:rFonts w:hint="eastAsia" w:ascii="仿宋_GB2312" w:eastAsia="仿宋_GB2312" w:hAnsiTheme="minorEastAsia"/>
          <w:sz w:val="32"/>
          <w:szCs w:val="32"/>
        </w:rPr>
        <w:t>将组织有关部门和专家对申请文件进行评定，并于20</w:t>
      </w:r>
      <w:r>
        <w:rPr>
          <w:rFonts w:hint="eastAsia" w:ascii="仿宋_GB2312" w:eastAsia="仿宋_GB2312" w:hAnsiTheme="minorEastAsia"/>
          <w:sz w:val="32"/>
          <w:szCs w:val="32"/>
          <w:lang w:val="en-US" w:eastAsia="zh-CN"/>
        </w:rPr>
        <w:t>21</w:t>
      </w:r>
      <w:r>
        <w:rPr>
          <w:rFonts w:hint="eastAsia" w:ascii="仿宋_GB2312" w:eastAsia="仿宋_GB2312" w:hAnsiTheme="minorEastAsia"/>
          <w:sz w:val="32"/>
          <w:szCs w:val="32"/>
        </w:rPr>
        <w:t>年</w:t>
      </w:r>
      <w:r>
        <w:rPr>
          <w:rFonts w:hint="eastAsia" w:ascii="仿宋_GB2312" w:eastAsia="仿宋_GB2312" w:hAnsiTheme="minorEastAsia"/>
          <w:sz w:val="32"/>
          <w:szCs w:val="32"/>
          <w:lang w:val="en-US" w:eastAsia="zh-CN"/>
        </w:rPr>
        <w:t>8</w:t>
      </w:r>
      <w:r>
        <w:rPr>
          <w:rFonts w:hint="eastAsia" w:ascii="仿宋_GB2312" w:eastAsia="仿宋_GB2312" w:hAnsiTheme="minorEastAsia"/>
          <w:sz w:val="32"/>
          <w:szCs w:val="32"/>
        </w:rPr>
        <w:t>月</w:t>
      </w:r>
      <w:r>
        <w:rPr>
          <w:rFonts w:hint="eastAsia" w:ascii="仿宋_GB2312" w:eastAsia="仿宋_GB2312" w:hAnsiTheme="minorEastAsia"/>
          <w:sz w:val="32"/>
          <w:szCs w:val="32"/>
          <w:lang w:val="en-US" w:eastAsia="zh-CN"/>
        </w:rPr>
        <w:t>1</w:t>
      </w:r>
      <w:r>
        <w:rPr>
          <w:rFonts w:hint="eastAsia" w:ascii="仿宋_GB2312" w:eastAsia="仿宋_GB2312" w:hAnsiTheme="minorEastAsia"/>
          <w:sz w:val="32"/>
          <w:szCs w:val="32"/>
        </w:rPr>
        <w:t>日前公布征集结果。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highlight w:val="none"/>
        </w:rPr>
        <w:t>(</w:t>
      </w:r>
      <w:r>
        <w:rPr>
          <w:rFonts w:hint="eastAsia" w:ascii="仿宋_GB2312" w:eastAsia="仿宋_GB2312" w:hAnsiTheme="minorEastAsia"/>
          <w:sz w:val="32"/>
          <w:szCs w:val="32"/>
        </w:rPr>
        <w:t>四</w:t>
      </w:r>
      <w:r>
        <w:rPr>
          <w:rFonts w:hint="eastAsia" w:ascii="仿宋_GB2312" w:eastAsia="仿宋_GB2312" w:hAnsiTheme="minorEastAsia"/>
          <w:sz w:val="32"/>
          <w:szCs w:val="32"/>
          <w:highlight w:val="none"/>
        </w:rPr>
        <w:t>)</w:t>
      </w:r>
      <w:r>
        <w:rPr>
          <w:rFonts w:hint="eastAsia" w:ascii="仿宋_GB2312" w:eastAsia="仿宋_GB2312" w:hAnsiTheme="minorEastAsia"/>
          <w:sz w:val="32"/>
          <w:szCs w:val="32"/>
        </w:rPr>
        <w:t>签订协议。将与相关单位签订赛事承办协议。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六、经费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仿宋_GB2312" w:eastAsia="仿宋_GB2312" w:hAnsiTheme="minorEastAsia"/>
          <w:sz w:val="32"/>
          <w:szCs w:val="32"/>
        </w:rPr>
        <w:t>对赛事采取</w:t>
      </w:r>
      <w:r>
        <w:rPr>
          <w:rFonts w:hint="eastAsia" w:ascii="仿宋_GB2312" w:eastAsia="仿宋_GB2312" w:hAnsiTheme="minorEastAsia"/>
          <w:sz w:val="32"/>
          <w:szCs w:val="32"/>
          <w:lang w:val="en-US" w:eastAsia="zh-CN"/>
        </w:rPr>
        <w:t>全</w:t>
      </w:r>
      <w:r>
        <w:rPr>
          <w:rFonts w:hint="eastAsia" w:ascii="仿宋_GB2312" w:eastAsia="仿宋_GB2312" w:hAnsiTheme="minorEastAsia"/>
          <w:sz w:val="32"/>
          <w:szCs w:val="32"/>
        </w:rPr>
        <w:t>额拨付承办经费的办法。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rPr>
      </w:pPr>
      <w:r>
        <w:rPr>
          <w:rFonts w:hint="eastAsia" w:ascii="黑体" w:hAnsi="黑体" w:eastAsia="黑体" w:cs="黑体"/>
          <w:sz w:val="32"/>
          <w:szCs w:val="32"/>
        </w:rPr>
        <w:t>七、</w:t>
      </w:r>
      <w:r>
        <w:rPr>
          <w:rFonts w:hint="eastAsia" w:ascii="黑体" w:hAnsi="黑体" w:eastAsia="黑体" w:cs="黑体"/>
          <w:sz w:val="32"/>
          <w:szCs w:val="32"/>
          <w:lang w:val="en-US" w:eastAsia="zh-CN"/>
        </w:rPr>
        <w:t>咸宁市教育局</w:t>
      </w:r>
      <w:r>
        <w:rPr>
          <w:rFonts w:hint="eastAsia" w:ascii="黑体" w:hAnsi="黑体" w:eastAsia="黑体" w:cs="黑体"/>
          <w:sz w:val="32"/>
          <w:szCs w:val="32"/>
        </w:rPr>
        <w:t>对本次征集拥有最终解释权。</w:t>
      </w:r>
      <w:r>
        <w:rPr>
          <w:rFonts w:hint="eastAsia" w:ascii="仿宋_GB2312" w:eastAsia="仿宋_GB2312" w:hAnsiTheme="minorEastAsia"/>
          <w:sz w:val="32"/>
          <w:szCs w:val="32"/>
        </w:rPr>
        <w:t>经</w:t>
      </w:r>
      <w:r>
        <w:rPr>
          <w:rFonts w:hint="eastAsia" w:ascii="仿宋_GB2312" w:eastAsia="仿宋_GB2312" w:hAnsiTheme="minorEastAsia"/>
          <w:sz w:val="32"/>
          <w:szCs w:val="32"/>
          <w:lang w:val="en-US" w:eastAsia="zh-CN"/>
        </w:rPr>
        <w:t>咸宁市教育局</w:t>
      </w:r>
      <w:r>
        <w:rPr>
          <w:rFonts w:hint="eastAsia" w:ascii="仿宋_GB2312" w:eastAsia="仿宋_GB2312" w:hAnsiTheme="minorEastAsia"/>
          <w:sz w:val="32"/>
          <w:szCs w:val="32"/>
        </w:rPr>
        <w:t>与赛事承办单位签订的协议与本征集文件有不符之处时，以协议为准。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lang w:eastAsia="zh-CN"/>
        </w:rPr>
      </w:pPr>
      <w:r>
        <w:rPr>
          <w:rFonts w:hint="eastAsia" w:ascii="仿宋_GB2312" w:eastAsia="仿宋_GB2312" w:hAnsiTheme="minorEastAsia"/>
          <w:sz w:val="32"/>
          <w:szCs w:val="32"/>
        </w:rPr>
        <w:t>联系人:</w:t>
      </w:r>
      <w:r>
        <w:rPr>
          <w:rFonts w:hint="eastAsia" w:ascii="仿宋_GB2312" w:eastAsia="仿宋_GB2312" w:hAnsiTheme="minorEastAsia"/>
          <w:sz w:val="32"/>
          <w:szCs w:val="32"/>
          <w:lang w:val="en-US" w:eastAsia="zh-CN"/>
        </w:rPr>
        <w:t>张文达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rPr>
        <w:t>联系电话:</w:t>
      </w:r>
      <w:r>
        <w:rPr>
          <w:rFonts w:hint="eastAsia" w:ascii="仿宋_GB2312" w:eastAsia="仿宋_GB2312" w:hAnsiTheme="minorEastAsia"/>
          <w:sz w:val="32"/>
          <w:szCs w:val="32"/>
          <w:lang w:val="en-US" w:eastAsia="zh-CN"/>
        </w:rPr>
        <w:t>0715</w:t>
      </w:r>
      <w:r>
        <w:rPr>
          <w:rFonts w:hint="eastAsia" w:ascii="仿宋_GB2312" w:eastAsia="仿宋_GB2312" w:hAnsiTheme="minorEastAsia"/>
          <w:sz w:val="32"/>
          <w:szCs w:val="32"/>
        </w:rPr>
        <w:t>-</w:t>
      </w:r>
      <w:r>
        <w:rPr>
          <w:rFonts w:hint="eastAsia" w:ascii="仿宋_GB2312" w:eastAsia="仿宋_GB2312" w:hAnsiTheme="minorEastAsia"/>
          <w:sz w:val="32"/>
          <w:szCs w:val="32"/>
          <w:lang w:val="en-US" w:eastAsia="zh-CN"/>
        </w:rPr>
        <w:t>8253719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附件：1.2021年咸宁市中学生校园足球联赛申办评价表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1478" w:firstLineChars="462"/>
        <w:textAlignment w:val="auto"/>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2.咸宁市学校体育赛事活动组织指南</w:t>
      </w: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4800" w:firstLineChars="1500"/>
        <w:rPr>
          <w:rFonts w:hint="eastAsia"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咸宁市教育局</w:t>
      </w:r>
    </w:p>
    <w:p>
      <w:pPr>
        <w:ind w:firstLine="4480" w:firstLineChars="1400"/>
        <w:rPr>
          <w:rFonts w:hint="default" w:ascii="仿宋_GB2312" w:eastAsia="仿宋_GB2312" w:hAnsiTheme="minorEastAsia"/>
          <w:sz w:val="32"/>
          <w:szCs w:val="32"/>
          <w:lang w:val="en-US" w:eastAsia="zh-CN"/>
        </w:rPr>
      </w:pPr>
      <w:r>
        <w:rPr>
          <w:rFonts w:hint="eastAsia" w:ascii="仿宋_GB2312" w:eastAsia="仿宋_GB2312" w:hAnsiTheme="minorEastAsia"/>
          <w:sz w:val="32"/>
          <w:szCs w:val="32"/>
          <w:lang w:val="en-US" w:eastAsia="zh-CN"/>
        </w:rPr>
        <w:t>2021年6月16日</w:t>
      </w: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ind w:firstLine="640" w:firstLineChars="200"/>
        <w:rPr>
          <w:rFonts w:hint="eastAsia" w:ascii="仿宋_GB2312" w:eastAsia="仿宋_GB2312" w:hAnsiTheme="minorEastAsia"/>
          <w:sz w:val="32"/>
          <w:szCs w:val="32"/>
        </w:rPr>
      </w:pPr>
    </w:p>
    <w:p>
      <w:pPr>
        <w:rPr>
          <w:rFonts w:hint="eastAsia" w:ascii="仿宋_GB2312" w:eastAsia="仿宋_GB2312" w:hAnsiTheme="minorEastAsia"/>
          <w:sz w:val="32"/>
          <w:szCs w:val="32"/>
          <w:lang w:val="en-US" w:eastAsia="zh-CN"/>
        </w:rPr>
      </w:pPr>
      <w:r>
        <w:rPr>
          <w:rFonts w:hint="eastAsia" w:ascii="仿宋_GB2312" w:eastAsia="仿宋_GB2312" w:hAnsiTheme="minorEastAsia"/>
          <w:sz w:val="32"/>
          <w:szCs w:val="32"/>
          <w:highlight w:val="none"/>
          <w:lang w:val="en-US" w:eastAsia="zh-CN"/>
        </w:rPr>
        <w:t>附件1：</w:t>
      </w:r>
    </w:p>
    <w:tbl>
      <w:tblPr>
        <w:tblStyle w:val="5"/>
        <w:tblW w:w="8931"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8"/>
        <w:gridCol w:w="1027"/>
        <w:gridCol w:w="866"/>
        <w:gridCol w:w="2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tcBorders>
              <w:top w:val="nil"/>
              <w:left w:val="nil"/>
              <w:bottom w:val="single" w:color="auto" w:sz="4" w:space="0"/>
              <w:right w:val="nil"/>
            </w:tcBorders>
            <w:shd w:val="clear" w:color="auto" w:fill="auto"/>
            <w:noWrap/>
            <w:vAlign w:val="bottom"/>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36"/>
                <w:szCs w:val="36"/>
              </w:rPr>
              <w:t>2</w:t>
            </w:r>
            <w:r>
              <w:rPr>
                <w:rFonts w:ascii="仿宋" w:hAnsi="仿宋" w:eastAsia="仿宋" w:cs="宋体"/>
                <w:b/>
                <w:bCs/>
                <w:color w:val="000000"/>
                <w:kern w:val="0"/>
                <w:sz w:val="36"/>
                <w:szCs w:val="36"/>
              </w:rPr>
              <w:t>02</w:t>
            </w:r>
            <w:r>
              <w:rPr>
                <w:rFonts w:hint="eastAsia" w:ascii="仿宋" w:hAnsi="仿宋" w:eastAsia="仿宋" w:cs="宋体"/>
                <w:b/>
                <w:bCs/>
                <w:color w:val="000000"/>
                <w:kern w:val="0"/>
                <w:sz w:val="36"/>
                <w:szCs w:val="36"/>
                <w:lang w:val="en-US" w:eastAsia="zh-CN"/>
              </w:rPr>
              <w:t>1</w:t>
            </w:r>
            <w:r>
              <w:rPr>
                <w:rFonts w:hint="eastAsia" w:ascii="仿宋" w:hAnsi="仿宋" w:eastAsia="仿宋" w:cs="宋体"/>
                <w:b/>
                <w:bCs/>
                <w:color w:val="000000"/>
                <w:kern w:val="0"/>
                <w:sz w:val="36"/>
                <w:szCs w:val="36"/>
              </w:rPr>
              <w:t>年</w:t>
            </w:r>
            <w:r>
              <w:rPr>
                <w:rFonts w:hint="eastAsia" w:ascii="仿宋" w:hAnsi="仿宋" w:eastAsia="仿宋" w:cs="宋体"/>
                <w:b/>
                <w:bCs/>
                <w:color w:val="000000"/>
                <w:kern w:val="0"/>
                <w:sz w:val="36"/>
                <w:szCs w:val="36"/>
                <w:lang w:val="en-US" w:eastAsia="zh-CN"/>
              </w:rPr>
              <w:t>咸宁市中学生校园足球联赛</w:t>
            </w:r>
            <w:r>
              <w:rPr>
                <w:rFonts w:hint="eastAsia" w:ascii="仿宋" w:hAnsi="仿宋" w:eastAsia="仿宋" w:cs="宋体"/>
                <w:b/>
                <w:bCs/>
                <w:color w:val="000000"/>
                <w:kern w:val="0"/>
                <w:sz w:val="36"/>
                <w:szCs w:val="36"/>
              </w:rPr>
              <w:t>申办评价表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tcBorders>
              <w:top w:val="single" w:color="auto" w:sz="4" w:space="0"/>
            </w:tcBorders>
            <w:shd w:val="clear" w:color="auto" w:fill="FFFFFF" w:themeFill="background1"/>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填表须知：</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r>
              <w:rPr>
                <w:rFonts w:ascii="仿宋" w:hAnsi="仿宋" w:eastAsia="仿宋" w:cs="宋体"/>
                <w:color w:val="000000"/>
                <w:kern w:val="0"/>
                <w:sz w:val="24"/>
                <w:szCs w:val="24"/>
              </w:rPr>
              <w:t>.</w:t>
            </w:r>
            <w:r>
              <w:rPr>
                <w:rFonts w:hint="eastAsia" w:ascii="仿宋" w:hAnsi="仿宋" w:eastAsia="仿宋" w:cs="宋体"/>
                <w:color w:val="000000"/>
                <w:kern w:val="0"/>
                <w:sz w:val="24"/>
                <w:szCs w:val="24"/>
              </w:rPr>
              <w:t>填表前，请认真阅读《咸宁市学校体育赛事活动组织指南》。</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r>
              <w:rPr>
                <w:rFonts w:ascii="仿宋" w:hAnsi="仿宋" w:eastAsia="仿宋" w:cs="宋体"/>
                <w:color w:val="000000"/>
                <w:kern w:val="0"/>
                <w:sz w:val="24"/>
                <w:szCs w:val="24"/>
              </w:rPr>
              <w:t>.</w:t>
            </w:r>
            <w:r>
              <w:rPr>
                <w:rFonts w:hint="eastAsia" w:ascii="仿宋" w:hAnsi="仿宋" w:eastAsia="仿宋" w:cs="宋体"/>
                <w:color w:val="000000"/>
                <w:kern w:val="0"/>
                <w:sz w:val="24"/>
                <w:szCs w:val="24"/>
              </w:rPr>
              <w:t>若想了解赛事的技术要求，请参考《</w:t>
            </w:r>
            <w:r>
              <w:rPr>
                <w:rFonts w:hint="eastAsia" w:ascii="仿宋" w:hAnsi="仿宋" w:eastAsia="仿宋" w:cs="宋体"/>
                <w:color w:val="000000"/>
                <w:kern w:val="0"/>
                <w:sz w:val="24"/>
                <w:szCs w:val="24"/>
                <w:lang w:val="en-US" w:eastAsia="zh-CN"/>
              </w:rPr>
              <w:t>2021年</w:t>
            </w:r>
            <w:r>
              <w:rPr>
                <w:rFonts w:hint="eastAsia" w:ascii="仿宋" w:hAnsi="仿宋" w:eastAsia="仿宋" w:cs="宋体"/>
                <w:color w:val="000000"/>
                <w:kern w:val="0"/>
                <w:sz w:val="24"/>
                <w:szCs w:val="24"/>
              </w:rPr>
              <w:t>咸宁市中学生校园足球联赛竞赛规程》。</w:t>
            </w:r>
          </w:p>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r>
              <w:rPr>
                <w:rFonts w:ascii="仿宋" w:hAnsi="仿宋" w:eastAsia="仿宋" w:cs="宋体"/>
                <w:color w:val="000000"/>
                <w:kern w:val="0"/>
                <w:sz w:val="24"/>
                <w:szCs w:val="24"/>
              </w:rPr>
              <w:t>.</w:t>
            </w:r>
            <w:r>
              <w:rPr>
                <w:rFonts w:hint="eastAsia" w:ascii="仿宋" w:hAnsi="仿宋" w:eastAsia="仿宋" w:cs="宋体"/>
                <w:color w:val="000000"/>
                <w:kern w:val="0"/>
                <w:sz w:val="24"/>
                <w:szCs w:val="24"/>
              </w:rPr>
              <w:t>请将本表格尽量填写完整，以便于我们对赛事进行综合评价。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 xml:space="preserve">承办单位名称： </w:t>
            </w:r>
            <w:r>
              <w:rPr>
                <w:rFonts w:ascii="仿宋" w:hAnsi="仿宋" w:eastAsia="仿宋" w:cs="宋体"/>
                <w:b/>
                <w:bCs/>
                <w:color w:val="000000"/>
                <w:kern w:val="0"/>
                <w:sz w:val="24"/>
                <w:szCs w:val="24"/>
              </w:rPr>
              <w:t xml:space="preserve">                </w:t>
            </w:r>
            <w:r>
              <w:rPr>
                <w:rFonts w:hint="eastAsia" w:ascii="仿宋" w:hAnsi="仿宋" w:eastAsia="仿宋" w:cs="宋体"/>
                <w:b/>
                <w:bCs/>
                <w:color w:val="000000"/>
                <w:kern w:val="0"/>
                <w:sz w:val="24"/>
                <w:szCs w:val="24"/>
              </w:rPr>
              <w:t xml:space="preserve">联系人： </w:t>
            </w:r>
            <w:r>
              <w:rPr>
                <w:rFonts w:ascii="仿宋" w:hAnsi="仿宋" w:eastAsia="仿宋" w:cs="宋体"/>
                <w:b/>
                <w:bCs/>
                <w:color w:val="000000"/>
                <w:kern w:val="0"/>
                <w:sz w:val="24"/>
                <w:szCs w:val="24"/>
              </w:rPr>
              <w:t xml:space="preserve">       </w:t>
            </w:r>
            <w:r>
              <w:rPr>
                <w:rFonts w:hint="eastAsia" w:ascii="仿宋" w:hAnsi="仿宋" w:eastAsia="仿宋" w:cs="宋体"/>
                <w:b/>
                <w:bCs/>
                <w:color w:val="000000"/>
                <w:kern w:val="0"/>
                <w:sz w:val="24"/>
                <w:szCs w:val="24"/>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一、申请承办的赛事名称：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458" w:type="dxa"/>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建议时间：      年  月  日 </w:t>
            </w:r>
          </w:p>
        </w:tc>
        <w:tc>
          <w:tcPr>
            <w:tcW w:w="4473" w:type="dxa"/>
            <w:gridSpan w:val="3"/>
            <w:shd w:val="clear" w:color="auto" w:fill="auto"/>
            <w:vAlign w:val="bottom"/>
          </w:tcPr>
          <w:p>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地点</w:t>
            </w:r>
            <w:r>
              <w:rPr>
                <w:rFonts w:hint="eastAsia" w:ascii="仿宋" w:hAnsi="仿宋" w:eastAsia="仿宋" w:cs="宋体"/>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是否接受</w:t>
            </w:r>
            <w:r>
              <w:rPr>
                <w:rFonts w:hint="eastAsia" w:ascii="仿宋" w:hAnsi="仿宋" w:eastAsia="仿宋" w:cs="宋体"/>
                <w:color w:val="000000"/>
                <w:kern w:val="0"/>
                <w:sz w:val="24"/>
                <w:szCs w:val="24"/>
              </w:rPr>
              <w:t>赛事</w:t>
            </w:r>
            <w:r>
              <w:rPr>
                <w:rFonts w:hint="eastAsia" w:ascii="仿宋" w:hAnsi="仿宋" w:eastAsia="仿宋" w:cs="宋体"/>
                <w:color w:val="000000"/>
                <w:kern w:val="0"/>
                <w:sz w:val="24"/>
                <w:szCs w:val="24"/>
                <w:lang w:val="en-US" w:eastAsia="zh-CN"/>
              </w:rPr>
              <w:t>时间地点调整</w:t>
            </w:r>
            <w:r>
              <w:rPr>
                <w:rFonts w:hint="eastAsia" w:ascii="仿宋" w:hAnsi="仿宋" w:eastAsia="仿宋" w:cs="宋体"/>
                <w:color w:val="000000"/>
                <w:kern w:val="0"/>
                <w:sz w:val="24"/>
                <w:szCs w:val="24"/>
              </w:rPr>
              <w:t>：是</w:t>
            </w:r>
            <w:sdt>
              <w:sdtPr>
                <w:rPr>
                  <w:rFonts w:hint="eastAsia" w:ascii="仿宋" w:hAnsi="仿宋" w:eastAsia="仿宋" w:cs="宋体"/>
                  <w:color w:val="000000"/>
                  <w:kern w:val="0"/>
                  <w:sz w:val="24"/>
                  <w:szCs w:val="24"/>
                </w:rPr>
                <w:id w:val="-1498647179"/>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否</w:t>
            </w:r>
            <w:sdt>
              <w:sdtPr>
                <w:rPr>
                  <w:rFonts w:hint="eastAsia" w:ascii="仿宋" w:hAnsi="仿宋" w:eastAsia="仿宋" w:cs="宋体"/>
                  <w:color w:val="000000"/>
                  <w:kern w:val="0"/>
                  <w:sz w:val="24"/>
                  <w:szCs w:val="24"/>
                </w:rPr>
                <w:id w:val="1733342908"/>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二、申办比赛的目的、意义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三、办赛经验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（一）近五年承办过的主要</w:t>
            </w:r>
            <w:r>
              <w:rPr>
                <w:rFonts w:hint="eastAsia" w:ascii="仿宋" w:hAnsi="仿宋" w:eastAsia="仿宋" w:cs="宋体"/>
                <w:color w:val="000000"/>
                <w:kern w:val="0"/>
                <w:sz w:val="24"/>
                <w:szCs w:val="24"/>
                <w:lang w:val="en-US" w:eastAsia="zh-CN"/>
              </w:rPr>
              <w:t>足球</w:t>
            </w:r>
            <w:r>
              <w:rPr>
                <w:rFonts w:hint="eastAsia" w:ascii="仿宋" w:hAnsi="仿宋" w:eastAsia="仿宋" w:cs="宋体"/>
                <w:color w:val="000000"/>
                <w:kern w:val="0"/>
                <w:sz w:val="24"/>
                <w:szCs w:val="24"/>
              </w:rPr>
              <w:t>赛事（最多列出主要的三场并写出举办地及时间）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（二）其它项目办赛经验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（三）能否</w:t>
            </w:r>
            <w:r>
              <w:rPr>
                <w:rFonts w:hint="eastAsia" w:ascii="仿宋" w:hAnsi="仿宋" w:eastAsia="仿宋" w:cs="宋体"/>
                <w:color w:val="000000"/>
                <w:kern w:val="0"/>
                <w:sz w:val="24"/>
                <w:szCs w:val="24"/>
                <w:lang w:val="en-US" w:eastAsia="zh-CN"/>
              </w:rPr>
              <w:t>提供</w:t>
            </w:r>
            <w:r>
              <w:rPr>
                <w:rFonts w:hint="eastAsia" w:ascii="仿宋" w:hAnsi="仿宋" w:eastAsia="仿宋" w:cs="宋体"/>
                <w:color w:val="000000"/>
                <w:kern w:val="0"/>
                <w:sz w:val="24"/>
                <w:szCs w:val="24"/>
              </w:rPr>
              <w:t>赛事安保</w:t>
            </w:r>
            <w:r>
              <w:rPr>
                <w:rFonts w:hint="eastAsia" w:ascii="仿宋" w:hAnsi="仿宋" w:eastAsia="仿宋" w:cs="宋体"/>
                <w:color w:val="000000"/>
                <w:kern w:val="0"/>
                <w:sz w:val="24"/>
                <w:szCs w:val="24"/>
                <w:lang w:val="en-US" w:eastAsia="zh-CN"/>
              </w:rPr>
              <w:t>医疗</w:t>
            </w:r>
            <w:r>
              <w:rPr>
                <w:rFonts w:hint="eastAsia" w:ascii="仿宋" w:hAnsi="仿宋" w:eastAsia="仿宋" w:cs="宋体"/>
                <w:color w:val="000000"/>
                <w:kern w:val="0"/>
                <w:sz w:val="24"/>
                <w:szCs w:val="24"/>
              </w:rPr>
              <w:t>方案： 是</w:t>
            </w:r>
            <w:sdt>
              <w:sdtPr>
                <w:rPr>
                  <w:rFonts w:hint="eastAsia" w:ascii="仿宋" w:hAnsi="仿宋" w:eastAsia="仿宋" w:cs="宋体"/>
                  <w:color w:val="000000"/>
                  <w:kern w:val="0"/>
                  <w:sz w:val="24"/>
                  <w:szCs w:val="24"/>
                </w:rPr>
                <w:id w:val="-660535833"/>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否</w:t>
            </w:r>
            <w:sdt>
              <w:sdtPr>
                <w:rPr>
                  <w:rFonts w:hint="eastAsia" w:ascii="仿宋" w:hAnsi="仿宋" w:eastAsia="仿宋" w:cs="宋体"/>
                  <w:color w:val="000000"/>
                  <w:kern w:val="0"/>
                  <w:sz w:val="24"/>
                  <w:szCs w:val="24"/>
                </w:rPr>
                <w:id w:val="-1313944949"/>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四、办赛人力资源条件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pStyle w:val="13"/>
              <w:widowControl/>
              <w:numPr>
                <w:ilvl w:val="0"/>
                <w:numId w:val="1"/>
              </w:numPr>
              <w:ind w:firstLineChars="0"/>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可调用的裁判员数量与级别</w:t>
            </w:r>
          </w:p>
          <w:p>
            <w:pPr>
              <w:pStyle w:val="13"/>
              <w:widowControl/>
              <w:ind w:left="720" w:firstLine="0" w:firstLineChars="0"/>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国际级裁判员人数：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 xml:space="preserve"> 国家级裁判员人数：</w:t>
            </w:r>
          </w:p>
          <w:p>
            <w:pPr>
              <w:widowControl/>
              <w:ind w:firstLine="720" w:firstLineChars="300"/>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一</w:t>
            </w:r>
            <w:r>
              <w:rPr>
                <w:rFonts w:ascii="仿宋" w:hAnsi="仿宋" w:eastAsia="仿宋" w:cs="宋体"/>
                <w:color w:val="000000"/>
                <w:kern w:val="0"/>
                <w:sz w:val="24"/>
                <w:szCs w:val="24"/>
              </w:rPr>
              <w:t>级</w:t>
            </w:r>
            <w:r>
              <w:rPr>
                <w:rFonts w:hint="eastAsia" w:ascii="仿宋" w:hAnsi="仿宋" w:eastAsia="仿宋" w:cs="宋体"/>
                <w:color w:val="000000"/>
                <w:kern w:val="0"/>
                <w:sz w:val="24"/>
                <w:szCs w:val="24"/>
              </w:rPr>
              <w:t xml:space="preserve">裁判员人数：       </w:t>
            </w:r>
            <w:r>
              <w:rPr>
                <w:rFonts w:ascii="仿宋" w:hAnsi="仿宋" w:eastAsia="仿宋" w:cs="宋体"/>
                <w:color w:val="000000"/>
                <w:kern w:val="0"/>
                <w:sz w:val="24"/>
                <w:szCs w:val="24"/>
              </w:rPr>
              <w:t xml:space="preserve">     二级</w:t>
            </w:r>
            <w:r>
              <w:rPr>
                <w:rFonts w:hint="eastAsia" w:ascii="仿宋" w:hAnsi="仿宋" w:eastAsia="仿宋" w:cs="宋体"/>
                <w:color w:val="000000"/>
                <w:kern w:val="0"/>
                <w:sz w:val="24"/>
                <w:szCs w:val="24"/>
              </w:rPr>
              <w:t>裁判员人数：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351" w:type="dxa"/>
            <w:gridSpan w:val="3"/>
            <w:shd w:val="clear" w:color="auto" w:fill="auto"/>
            <w:noWrap/>
            <w:vAlign w:val="bottom"/>
          </w:tcPr>
          <w:p>
            <w:pPr>
              <w:pStyle w:val="13"/>
              <w:widowControl/>
              <w:numPr>
                <w:ilvl w:val="0"/>
                <w:numId w:val="1"/>
              </w:numPr>
              <w:ind w:firstLineChars="0"/>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志愿者数量与来源（需高中以上）：</w:t>
            </w:r>
            <w:r>
              <w:rPr>
                <w:rFonts w:ascii="仿宋" w:hAnsi="仿宋" w:eastAsia="仿宋" w:cs="宋体"/>
                <w:color w:val="000000"/>
                <w:kern w:val="0"/>
                <w:sz w:val="24"/>
                <w:szCs w:val="24"/>
              </w:rPr>
              <w:t>人数</w:t>
            </w:r>
            <w:r>
              <w:rPr>
                <w:rFonts w:hint="eastAsia" w:ascii="仿宋" w:hAnsi="仿宋" w:eastAsia="仿宋" w:cs="宋体"/>
                <w:color w:val="000000"/>
                <w:kern w:val="0"/>
                <w:sz w:val="24"/>
                <w:szCs w:val="24"/>
              </w:rPr>
              <w:t>：</w:t>
            </w:r>
          </w:p>
        </w:tc>
        <w:tc>
          <w:tcPr>
            <w:tcW w:w="2580" w:type="dxa"/>
            <w:shd w:val="clear" w:color="auto" w:fill="auto"/>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tcBorders>
              <w:top w:val="nil"/>
              <w:bottom w:val="single" w:color="auto" w:sz="4" w:space="0"/>
            </w:tcBorders>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（三）工作人员数量：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8931" w:type="dxa"/>
            <w:gridSpan w:val="4"/>
            <w:tcBorders>
              <w:top w:val="single" w:color="auto" w:sz="4" w:space="0"/>
            </w:tcBorders>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五、</w:t>
            </w:r>
            <w:r>
              <w:rPr>
                <w:rFonts w:hint="eastAsia" w:ascii="仿宋" w:hAnsi="仿宋" w:eastAsia="仿宋" w:cs="宋体"/>
                <w:color w:val="000000"/>
                <w:kern w:val="0"/>
                <w:sz w:val="24"/>
                <w:szCs w:val="24"/>
                <w:lang w:val="en-US" w:eastAsia="zh-CN"/>
              </w:rPr>
              <w:t>足球</w:t>
            </w:r>
            <w:r>
              <w:rPr>
                <w:rFonts w:hint="eastAsia" w:ascii="仿宋" w:hAnsi="仿宋" w:eastAsia="仿宋" w:cs="宋体"/>
                <w:color w:val="000000"/>
                <w:kern w:val="0"/>
                <w:sz w:val="24"/>
                <w:szCs w:val="24"/>
              </w:rPr>
              <w:t>场地是否经过</w:t>
            </w:r>
            <w:r>
              <w:rPr>
                <w:rFonts w:hint="eastAsia" w:ascii="仿宋" w:hAnsi="仿宋" w:eastAsia="仿宋" w:cs="宋体"/>
                <w:color w:val="000000"/>
                <w:kern w:val="0"/>
                <w:sz w:val="24"/>
                <w:szCs w:val="24"/>
                <w:lang w:val="en-US" w:eastAsia="zh-CN"/>
              </w:rPr>
              <w:t>咸宁市教育局</w:t>
            </w:r>
            <w:r>
              <w:rPr>
                <w:rFonts w:hint="eastAsia" w:ascii="仿宋" w:hAnsi="仿宋" w:eastAsia="仿宋" w:cs="宋体"/>
                <w:color w:val="000000"/>
                <w:kern w:val="0"/>
                <w:sz w:val="24"/>
                <w:szCs w:val="24"/>
              </w:rPr>
              <w:t>的验收？（场地验收合格： 是</w:t>
            </w:r>
            <w:sdt>
              <w:sdtPr>
                <w:rPr>
                  <w:rFonts w:hint="eastAsia" w:ascii="仿宋" w:hAnsi="仿宋" w:eastAsia="仿宋" w:cs="宋体"/>
                  <w:color w:val="000000"/>
                  <w:kern w:val="0"/>
                  <w:sz w:val="24"/>
                  <w:szCs w:val="24"/>
                </w:rPr>
                <w:id w:val="1157875948"/>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否</w:t>
            </w:r>
            <w:sdt>
              <w:sdtPr>
                <w:rPr>
                  <w:rFonts w:hint="eastAsia" w:ascii="仿宋" w:hAnsi="仿宋" w:eastAsia="仿宋" w:cs="宋体"/>
                  <w:color w:val="000000"/>
                  <w:kern w:val="0"/>
                  <w:sz w:val="24"/>
                  <w:szCs w:val="24"/>
                </w:rPr>
                <w:id w:val="1704517758"/>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（一）若是，请填写场地验收的时间和等级：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（二）若否，请列出计划验收的时间和拟申请的等级：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（三）</w:t>
            </w:r>
            <w:r>
              <w:rPr>
                <w:rFonts w:hint="eastAsia" w:ascii="仿宋" w:hAnsi="仿宋" w:eastAsia="仿宋" w:cs="宋体"/>
                <w:color w:val="000000"/>
                <w:kern w:val="0"/>
                <w:sz w:val="24"/>
                <w:szCs w:val="24"/>
                <w:lang w:val="en-US" w:eastAsia="zh-CN"/>
              </w:rPr>
              <w:t>足球</w:t>
            </w:r>
            <w:r>
              <w:rPr>
                <w:rFonts w:hint="eastAsia" w:ascii="仿宋" w:hAnsi="仿宋" w:eastAsia="仿宋" w:cs="宋体"/>
                <w:color w:val="000000"/>
                <w:kern w:val="0"/>
                <w:sz w:val="24"/>
                <w:szCs w:val="24"/>
              </w:rPr>
              <w:t>场地是否有</w:t>
            </w:r>
            <w:r>
              <w:rPr>
                <w:rFonts w:hint="eastAsia" w:ascii="仿宋" w:hAnsi="仿宋" w:eastAsia="仿宋" w:cs="宋体"/>
                <w:color w:val="000000"/>
                <w:kern w:val="0"/>
                <w:sz w:val="24"/>
                <w:szCs w:val="24"/>
                <w:highlight w:val="none"/>
              </w:rPr>
              <w:t>副场</w:t>
            </w:r>
            <w:r>
              <w:rPr>
                <w:rFonts w:hint="eastAsia" w:ascii="仿宋" w:hAnsi="仿宋" w:eastAsia="仿宋" w:cs="宋体"/>
                <w:color w:val="000000"/>
                <w:kern w:val="0"/>
                <w:sz w:val="24"/>
                <w:szCs w:val="24"/>
              </w:rPr>
              <w:t>？</w:t>
            </w:r>
            <w:r>
              <w:rPr>
                <w:rFonts w:ascii="仿宋" w:hAnsi="仿宋" w:eastAsia="仿宋" w:cs="宋体"/>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若有，请填写副场的等级：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若无，请说明运动员练习场和热身场的解决办法：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六、器材是否全部符合赛事的规程要求？</w:t>
            </w:r>
            <w:r>
              <w:rPr>
                <w:rFonts w:ascii="仿宋" w:hAnsi="仿宋" w:eastAsia="仿宋" w:cs="宋体"/>
                <w:color w:val="000000"/>
                <w:kern w:val="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若是，请附上器材清单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若否，请填写器材配置齐全的时间：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配备器材的方式：购置/租赁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七、交通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485" w:type="dxa"/>
            <w:gridSpan w:val="2"/>
            <w:tcBorders>
              <w:right w:val="single" w:color="auto" w:sz="2" w:space="0"/>
            </w:tcBorders>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lang w:val="en-US" w:eastAsia="zh-CN"/>
              </w:rPr>
              <w:t>住宿点</w:t>
            </w:r>
            <w:r>
              <w:rPr>
                <w:rFonts w:hint="eastAsia" w:ascii="仿宋" w:hAnsi="仿宋" w:eastAsia="仿宋" w:cs="宋体"/>
                <w:color w:val="000000"/>
                <w:kern w:val="0"/>
                <w:sz w:val="24"/>
                <w:szCs w:val="24"/>
              </w:rPr>
              <w:t xml:space="preserve">到达赛场的距离与时间：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公里</w:t>
            </w:r>
          </w:p>
        </w:tc>
        <w:tc>
          <w:tcPr>
            <w:tcW w:w="3446" w:type="dxa"/>
            <w:gridSpan w:val="2"/>
            <w:tcBorders>
              <w:left w:val="single" w:color="auto" w:sz="2" w:space="0"/>
            </w:tcBorders>
            <w:shd w:val="clear" w:color="auto" w:fill="auto"/>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附近最近的医疗机构名称：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八、食宿安排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（一）食材来源：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（二）酒店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赛场周边主要酒店的名称：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赛场周边酒店容纳人数：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ascii="仿宋" w:hAnsi="仿宋" w:eastAsia="仿宋" w:cs="宋体"/>
                <w:color w:val="000000"/>
                <w:kern w:val="0"/>
                <w:sz w:val="24"/>
                <w:szCs w:val="24"/>
              </w:rPr>
              <w:t>酒店内是否配备急救设备</w:t>
            </w:r>
            <w:r>
              <w:rPr>
                <w:rFonts w:hint="eastAsia" w:ascii="仿宋" w:hAnsi="仿宋" w:eastAsia="仿宋" w:cs="宋体"/>
                <w:color w:val="000000"/>
                <w:kern w:val="0"/>
                <w:sz w:val="24"/>
                <w:szCs w:val="24"/>
              </w:rPr>
              <w:t>（包括AED等）和专业医务人员：      是</w:t>
            </w:r>
            <w:sdt>
              <w:sdtPr>
                <w:rPr>
                  <w:rFonts w:hint="eastAsia" w:ascii="仿宋" w:hAnsi="仿宋" w:eastAsia="仿宋" w:cs="宋体"/>
                  <w:color w:val="000000"/>
                  <w:kern w:val="0"/>
                  <w:sz w:val="24"/>
                  <w:szCs w:val="24"/>
                </w:rPr>
                <w:id w:val="-2128917832"/>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否</w:t>
            </w:r>
            <w:sdt>
              <w:sdtPr>
                <w:rPr>
                  <w:rFonts w:hint="eastAsia" w:ascii="仿宋" w:hAnsi="仿宋" w:eastAsia="仿宋" w:cs="宋体"/>
                  <w:color w:val="000000"/>
                  <w:kern w:val="0"/>
                  <w:sz w:val="24"/>
                  <w:szCs w:val="24"/>
                </w:rPr>
                <w:id w:val="-1920315060"/>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酒店能否及时提供现场急救及必要的创伤治疗服务，并</w:t>
            </w:r>
            <w:r>
              <w:rPr>
                <w:rFonts w:hint="eastAsia" w:ascii="仿宋" w:hAnsi="仿宋" w:eastAsia="仿宋" w:cs="宋体"/>
                <w:color w:val="000000"/>
                <w:kern w:val="0"/>
                <w:sz w:val="24"/>
                <w:szCs w:val="24"/>
                <w:highlight w:val="none"/>
              </w:rPr>
              <w:t>将危</w:t>
            </w:r>
            <w:r>
              <w:rPr>
                <w:rFonts w:hint="eastAsia" w:ascii="仿宋" w:hAnsi="仿宋" w:eastAsia="仿宋" w:cs="宋体"/>
                <w:color w:val="000000"/>
                <w:kern w:val="0"/>
                <w:sz w:val="24"/>
                <w:szCs w:val="24"/>
              </w:rPr>
              <w:t>重伤人员送到指定的医疗机构：                                                  是</w:t>
            </w:r>
            <w:sdt>
              <w:sdtPr>
                <w:rPr>
                  <w:rFonts w:hint="eastAsia" w:ascii="仿宋" w:hAnsi="仿宋" w:eastAsia="仿宋" w:cs="宋体"/>
                  <w:color w:val="000000"/>
                  <w:kern w:val="0"/>
                  <w:sz w:val="24"/>
                  <w:szCs w:val="24"/>
                </w:rPr>
                <w:id w:val="-443772129"/>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否</w:t>
            </w:r>
            <w:sdt>
              <w:sdtPr>
                <w:rPr>
                  <w:rFonts w:hint="eastAsia" w:ascii="仿宋" w:hAnsi="仿宋" w:eastAsia="仿宋" w:cs="宋体"/>
                  <w:color w:val="000000"/>
                  <w:kern w:val="0"/>
                  <w:sz w:val="24"/>
                  <w:szCs w:val="24"/>
                </w:rPr>
                <w:id w:val="-1711104238"/>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九、经费情况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931" w:type="dxa"/>
            <w:gridSpan w:val="4"/>
            <w:shd w:val="clear" w:color="auto" w:fill="auto"/>
            <w:noWrap/>
            <w:vAlign w:val="bottom"/>
          </w:tcPr>
          <w:p>
            <w:pPr>
              <w:widowControl/>
              <w:jc w:val="left"/>
              <w:rPr>
                <w:rFonts w:hint="default" w:ascii="仿宋" w:hAnsi="仿宋" w:eastAsia="仿宋" w:cs="宋体"/>
                <w:color w:val="000000"/>
                <w:kern w:val="0"/>
                <w:sz w:val="24"/>
                <w:szCs w:val="24"/>
                <w:lang w:val="en-US"/>
              </w:rPr>
            </w:pPr>
            <w:r>
              <w:rPr>
                <w:rFonts w:hint="eastAsia" w:ascii="仿宋" w:hAnsi="仿宋" w:eastAsia="仿宋" w:cs="宋体"/>
                <w:color w:val="000000"/>
                <w:kern w:val="0"/>
                <w:sz w:val="24"/>
                <w:szCs w:val="24"/>
              </w:rPr>
              <w:t>需要</w:t>
            </w:r>
            <w:r>
              <w:rPr>
                <w:rFonts w:hint="eastAsia" w:ascii="仿宋" w:hAnsi="仿宋" w:eastAsia="仿宋" w:cs="宋体"/>
                <w:color w:val="000000"/>
                <w:kern w:val="0"/>
                <w:sz w:val="24"/>
                <w:szCs w:val="24"/>
                <w:lang w:val="en-US" w:eastAsia="zh-CN"/>
              </w:rPr>
              <w:t>咸宁市教育局</w:t>
            </w:r>
            <w:r>
              <w:rPr>
                <w:rFonts w:hint="eastAsia" w:ascii="仿宋" w:hAnsi="仿宋" w:eastAsia="仿宋" w:cs="宋体"/>
                <w:color w:val="000000"/>
                <w:kern w:val="0"/>
                <w:sz w:val="24"/>
                <w:szCs w:val="24"/>
              </w:rPr>
              <w:t>经费补助</w:t>
            </w:r>
            <w:r>
              <w:rPr>
                <w:rFonts w:hint="eastAsia" w:ascii="仿宋" w:hAnsi="仿宋" w:eastAsia="仿宋" w:cs="宋体"/>
                <w:color w:val="000000"/>
                <w:kern w:val="0"/>
                <w:sz w:val="24"/>
                <w:szCs w:val="24"/>
                <w:lang w:val="en-US" w:eastAsia="zh-CN"/>
              </w:rPr>
              <w:t>金额         万元（附经费预算）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D8D8D8" w:themeFill="background1" w:themeFillShade="D9"/>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十、赛事宣传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（一）是否能为赛事邀请媒体？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 xml:space="preserve">                          </w:t>
            </w:r>
            <w:r>
              <w:rPr>
                <w:rFonts w:ascii="仿宋" w:hAnsi="仿宋" w:eastAsia="仿宋" w:cs="宋体"/>
                <w:color w:val="000000"/>
                <w:kern w:val="0"/>
                <w:sz w:val="24"/>
                <w:szCs w:val="24"/>
              </w:rPr>
              <w:t xml:space="preserve"> </w:t>
            </w:r>
            <w:r>
              <w:rPr>
                <w:rFonts w:hint="eastAsia" w:ascii="仿宋" w:hAnsi="仿宋" w:eastAsia="仿宋" w:cs="宋体"/>
                <w:color w:val="000000"/>
                <w:kern w:val="0"/>
                <w:sz w:val="24"/>
                <w:szCs w:val="24"/>
              </w:rPr>
              <w:t>是</w:t>
            </w:r>
            <w:sdt>
              <w:sdtPr>
                <w:rPr>
                  <w:rFonts w:hint="eastAsia" w:ascii="仿宋" w:hAnsi="仿宋" w:eastAsia="仿宋" w:cs="宋体"/>
                  <w:color w:val="000000"/>
                  <w:kern w:val="0"/>
                  <w:sz w:val="24"/>
                  <w:szCs w:val="24"/>
                </w:rPr>
                <w:id w:val="-648442061"/>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r>
              <w:rPr>
                <w:rFonts w:hint="eastAsia" w:ascii="仿宋" w:hAnsi="仿宋" w:eastAsia="仿宋" w:cs="宋体"/>
                <w:color w:val="000000"/>
                <w:kern w:val="0"/>
                <w:sz w:val="24"/>
                <w:szCs w:val="24"/>
              </w:rPr>
              <w:t xml:space="preserve">    否</w:t>
            </w:r>
            <w:sdt>
              <w:sdtPr>
                <w:rPr>
                  <w:rFonts w:hint="eastAsia" w:ascii="仿宋" w:hAnsi="仿宋" w:eastAsia="仿宋" w:cs="宋体"/>
                  <w:color w:val="000000"/>
                  <w:kern w:val="0"/>
                  <w:sz w:val="24"/>
                  <w:szCs w:val="24"/>
                </w:rPr>
                <w:id w:val="-290598489"/>
                <w14:checkbox>
                  <w14:checked w14:val="0"/>
                  <w14:checkedState w14:val="2612" w14:font="MS Gothic"/>
                  <w14:uncheckedState w14:val="2610" w14:font="MS Gothic"/>
                </w14:checkbox>
              </w:sdtPr>
              <w:sdtEndPr>
                <w:rPr>
                  <w:rFonts w:hint="eastAsia" w:ascii="仿宋" w:hAnsi="仿宋" w:eastAsia="仿宋" w:cs="宋体"/>
                  <w:color w:val="000000"/>
                  <w:kern w:val="0"/>
                  <w:sz w:val="24"/>
                  <w:szCs w:val="24"/>
                </w:rPr>
              </w:sdtEndPr>
              <w:sdtContent>
                <w:r>
                  <w:rPr>
                    <w:rFonts w:hint="eastAsia" w:ascii="MS Gothic" w:hAnsi="MS Gothic" w:eastAsia="MS Gothic" w:cs="宋体"/>
                    <w:color w:val="000000"/>
                    <w:kern w:val="0"/>
                    <w:sz w:val="24"/>
                    <w:szCs w:val="24"/>
                  </w:rPr>
                  <w:t>☐</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（二）若是，邀请媒体的类型？（平面媒体、在线直播、电视直播/转播）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931" w:type="dxa"/>
            <w:gridSpan w:val="4"/>
            <w:shd w:val="clear" w:color="auto" w:fill="auto"/>
            <w:noWrap/>
            <w:vAlign w:val="bottom"/>
          </w:tcPr>
          <w:p>
            <w:pPr>
              <w:widowControl/>
              <w:jc w:val="left"/>
              <w:rPr>
                <w:rFonts w:ascii="仿宋" w:hAnsi="仿宋" w:eastAsia="仿宋" w:cs="宋体"/>
                <w:color w:val="000000"/>
                <w:kern w:val="0"/>
                <w:sz w:val="24"/>
                <w:szCs w:val="24"/>
              </w:rPr>
            </w:pPr>
          </w:p>
        </w:tc>
      </w:tr>
    </w:tbl>
    <w:p>
      <w:pPr>
        <w:jc w:val="left"/>
        <w:rPr>
          <w:rFonts w:ascii="仿宋" w:hAnsi="仿宋" w:eastAsia="仿宋"/>
          <w:sz w:val="28"/>
          <w:szCs w:val="28"/>
        </w:rPr>
      </w:pPr>
    </w:p>
    <w:p>
      <w:pPr>
        <w:ind w:firstLine="560" w:firstLineChars="200"/>
        <w:rPr>
          <w:rFonts w:hint="eastAsia" w:ascii="仿宋" w:hAnsi="仿宋" w:eastAsia="仿宋"/>
          <w:sz w:val="28"/>
          <w:szCs w:val="28"/>
        </w:rPr>
      </w:pPr>
      <w:r>
        <w:rPr>
          <w:rFonts w:hint="eastAsia" w:ascii="仿宋" w:hAnsi="仿宋" w:eastAsia="仿宋"/>
          <w:sz w:val="28"/>
          <w:szCs w:val="28"/>
        </w:rPr>
        <w:t xml:space="preserve">填表单位（盖章）： </w:t>
      </w:r>
      <w:r>
        <w:rPr>
          <w:rFonts w:ascii="仿宋" w:hAnsi="仿宋" w:eastAsia="仿宋"/>
          <w:sz w:val="28"/>
          <w:szCs w:val="28"/>
        </w:rPr>
        <w:t xml:space="preserve">               </w:t>
      </w:r>
      <w:r>
        <w:rPr>
          <w:rFonts w:hint="eastAsia" w:ascii="仿宋" w:hAnsi="仿宋" w:eastAsia="仿宋"/>
          <w:sz w:val="28"/>
          <w:szCs w:val="28"/>
        </w:rPr>
        <w:t>填表时间：2</w:t>
      </w:r>
      <w:r>
        <w:rPr>
          <w:rFonts w:ascii="仿宋" w:hAnsi="仿宋" w:eastAsia="仿宋"/>
          <w:sz w:val="28"/>
          <w:szCs w:val="28"/>
        </w:rPr>
        <w:t>0</w:t>
      </w:r>
      <w:r>
        <w:rPr>
          <w:rFonts w:hint="eastAsia" w:ascii="仿宋" w:hAnsi="仿宋" w:eastAsia="仿宋"/>
          <w:sz w:val="28"/>
          <w:szCs w:val="28"/>
          <w:lang w:val="en-US" w:eastAsia="zh-CN"/>
        </w:rPr>
        <w:t>21</w:t>
      </w: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ind w:firstLine="560" w:firstLineChars="200"/>
        <w:rPr>
          <w:rFonts w:hint="eastAsia" w:ascii="仿宋" w:hAnsi="仿宋" w:eastAsia="仿宋"/>
          <w:sz w:val="28"/>
          <w:szCs w:val="28"/>
        </w:rPr>
      </w:pPr>
    </w:p>
    <w:p>
      <w:pPr>
        <w:keepNext w:val="0"/>
        <w:keepLines w:val="0"/>
        <w:widowControl/>
        <w:suppressLineNumbers w:val="0"/>
        <w:jc w:val="both"/>
        <w:rPr>
          <w:rFonts w:hint="eastAsia" w:ascii="仿宋_GB2312" w:hAnsi="仿宋_GB2312" w:eastAsia="仿宋_GB2312" w:cs="仿宋_GB2312"/>
          <w:color w:val="000000"/>
          <w:kern w:val="0"/>
          <w:sz w:val="32"/>
          <w:szCs w:val="32"/>
          <w:lang w:val="en-US" w:eastAsia="zh-CN" w:bidi="ar"/>
        </w:rPr>
      </w:pPr>
    </w:p>
    <w:p>
      <w:pPr>
        <w:keepNext w:val="0"/>
        <w:keepLines w:val="0"/>
        <w:widowControl/>
        <w:suppressLineNumbers w:val="0"/>
        <w:jc w:val="both"/>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附件2：</w:t>
      </w:r>
    </w:p>
    <w:p>
      <w:pPr>
        <w:keepNext w:val="0"/>
        <w:keepLines w:val="0"/>
        <w:widowControl/>
        <w:suppressLineNumbers w:val="0"/>
        <w:jc w:val="center"/>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咸宁市学校体育赛事活动组织指南</w:t>
      </w:r>
    </w:p>
    <w:p>
      <w:pPr>
        <w:keepNext w:val="0"/>
        <w:keepLines w:val="0"/>
        <w:widowControl/>
        <w:numPr>
          <w:ilvl w:val="0"/>
          <w:numId w:val="0"/>
        </w:numPr>
        <w:suppressLineNumbers w:val="0"/>
        <w:jc w:val="center"/>
        <w:rPr>
          <w:rFonts w:hint="eastAsia" w:ascii="黑体" w:hAnsi="宋体" w:eastAsia="黑体" w:cs="黑体"/>
          <w:color w:val="000000"/>
          <w:kern w:val="0"/>
          <w:sz w:val="31"/>
          <w:szCs w:val="31"/>
          <w:lang w:val="en-US" w:eastAsia="zh-CN" w:bidi="ar"/>
        </w:rPr>
      </w:pPr>
    </w:p>
    <w:p>
      <w:pPr>
        <w:keepNext w:val="0"/>
        <w:keepLines w:val="0"/>
        <w:widowControl/>
        <w:numPr>
          <w:ilvl w:val="0"/>
          <w:numId w:val="0"/>
        </w:numPr>
        <w:suppressLineNumbers w:val="0"/>
        <w:jc w:val="center"/>
        <w:rPr>
          <w:rFonts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第一章  </w:t>
      </w:r>
      <w:r>
        <w:rPr>
          <w:rFonts w:ascii="黑体" w:hAnsi="宋体" w:eastAsia="黑体" w:cs="黑体"/>
          <w:color w:val="000000"/>
          <w:kern w:val="0"/>
          <w:sz w:val="31"/>
          <w:szCs w:val="31"/>
          <w:lang w:val="en-US" w:eastAsia="zh-CN" w:bidi="ar"/>
        </w:rPr>
        <w:t>赛事的申办与确认</w:t>
      </w:r>
    </w:p>
    <w:p>
      <w:pPr>
        <w:keepNext w:val="0"/>
        <w:keepLines w:val="0"/>
        <w:widowControl/>
        <w:suppressLineNumbers w:val="0"/>
        <w:ind w:firstLine="643" w:firstLineChars="20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color w:val="000000"/>
          <w:kern w:val="0"/>
          <w:sz w:val="32"/>
          <w:szCs w:val="32"/>
          <w:lang w:val="en-US" w:eastAsia="zh-CN" w:bidi="ar"/>
        </w:rPr>
        <w:t>一、赛事申办</w:t>
      </w:r>
    </w:p>
    <w:p>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ascii="仿宋_GB2312" w:hAnsi="宋体" w:eastAsia="仿宋_GB2312" w:cs="仿宋_GB2312"/>
          <w:color w:val="000000"/>
          <w:kern w:val="0"/>
          <w:sz w:val="32"/>
          <w:szCs w:val="32"/>
          <w:lang w:val="en-US" w:eastAsia="zh-CN" w:bidi="ar"/>
        </w:rPr>
        <w:t>申办</w:t>
      </w:r>
      <w:r>
        <w:rPr>
          <w:rFonts w:hint="eastAsia" w:ascii="仿宋_GB2312" w:hAnsi="宋体" w:eastAsia="仿宋_GB2312" w:cs="仿宋_GB2312"/>
          <w:color w:val="000000"/>
          <w:kern w:val="0"/>
          <w:sz w:val="32"/>
          <w:szCs w:val="32"/>
          <w:lang w:val="en-US" w:eastAsia="zh-CN" w:bidi="ar"/>
        </w:rPr>
        <w:t>咸宁市教育局主办的各类青少年赛事，一般由赛事举办的地方各类学校或赛事运营公司经当地教育主管部门同意后向市教育局提交书面申请，内容包括：</w:t>
      </w:r>
    </w:p>
    <w:p>
      <w:pPr>
        <w:keepNext w:val="0"/>
        <w:keepLines w:val="0"/>
        <w:widowControl/>
        <w:suppressLineNumbers w:val="0"/>
        <w:ind w:firstLine="640" w:firstLineChars="200"/>
        <w:jc w:val="left"/>
        <w:rPr>
          <w:sz w:val="32"/>
          <w:szCs w:val="32"/>
        </w:rPr>
      </w:pPr>
      <w:r>
        <w:rPr>
          <w:rFonts w:ascii="仿宋_GB2312" w:hAnsi="宋体" w:eastAsia="仿宋_GB2312" w:cs="仿宋_GB2312"/>
          <w:color w:val="000000"/>
          <w:kern w:val="0"/>
          <w:sz w:val="32"/>
          <w:szCs w:val="32"/>
          <w:lang w:val="en-US" w:eastAsia="zh-CN" w:bidi="ar"/>
        </w:rPr>
        <w:t>（一）申办比赛的目的、意义；</w:t>
      </w:r>
    </w:p>
    <w:p>
      <w:pPr>
        <w:keepNext w:val="0"/>
        <w:keepLines w:val="0"/>
        <w:widowControl/>
        <w:suppressLineNumbers w:val="0"/>
        <w:ind w:firstLine="640" w:firstLineChars="200"/>
        <w:jc w:val="left"/>
        <w:rPr>
          <w:rFonts w:ascii="仿宋_GB2312" w:hAnsi="宋体" w:eastAsia="仿宋_GB2312" w:cs="仿宋_GB2312"/>
          <w:color w:val="000000"/>
          <w:kern w:val="0"/>
          <w:sz w:val="32"/>
          <w:szCs w:val="32"/>
          <w:lang w:val="en-US" w:eastAsia="zh-CN" w:bidi="ar"/>
        </w:rPr>
      </w:pPr>
      <w:r>
        <w:rPr>
          <w:rFonts w:ascii="仿宋_GB2312" w:hAnsi="宋体" w:eastAsia="仿宋_GB2312" w:cs="仿宋_GB2312"/>
          <w:color w:val="000000"/>
          <w:kern w:val="0"/>
          <w:sz w:val="32"/>
          <w:szCs w:val="32"/>
          <w:lang w:val="en-US" w:eastAsia="zh-CN" w:bidi="ar"/>
        </w:rPr>
        <w:t xml:space="preserve">（二）申办比赛的名称、时间、地点； </w:t>
      </w:r>
    </w:p>
    <w:p>
      <w:pPr>
        <w:keepNext w:val="0"/>
        <w:keepLines w:val="0"/>
        <w:widowControl/>
        <w:suppressLineNumbers w:val="0"/>
        <w:ind w:left="638" w:leftChars="304" w:firstLine="0" w:firstLineChars="0"/>
        <w:jc w:val="left"/>
        <w:rPr>
          <w:sz w:val="32"/>
          <w:szCs w:val="32"/>
        </w:rPr>
      </w:pPr>
      <w:r>
        <w:rPr>
          <w:rFonts w:hint="eastAsia" w:ascii="仿宋_GB2312" w:hAnsi="宋体" w:eastAsia="仿宋_GB2312" w:cs="仿宋_GB2312"/>
          <w:color w:val="000000"/>
          <w:kern w:val="0"/>
          <w:sz w:val="32"/>
          <w:szCs w:val="32"/>
          <w:lang w:val="en-US" w:eastAsia="zh-CN" w:bidi="ar"/>
        </w:rPr>
        <w:t>（三）承办单位、协办单位及相关协作单位的办赛经验； （四）申办比赛所需人员的数量与结构，如裁判员的数</w:t>
      </w:r>
    </w:p>
    <w:p>
      <w:pPr>
        <w:keepNext w:val="0"/>
        <w:keepLines w:val="0"/>
        <w:widowControl/>
        <w:suppressLineNumbers w:val="0"/>
        <w:jc w:val="left"/>
        <w:rPr>
          <w:sz w:val="32"/>
          <w:szCs w:val="32"/>
        </w:rPr>
      </w:pPr>
      <w:r>
        <w:rPr>
          <w:rFonts w:hint="eastAsia" w:ascii="仿宋_GB2312" w:hAnsi="宋体" w:eastAsia="仿宋_GB2312" w:cs="仿宋_GB2312"/>
          <w:color w:val="000000"/>
          <w:kern w:val="0"/>
          <w:sz w:val="32"/>
          <w:szCs w:val="32"/>
          <w:lang w:val="en-US" w:eastAsia="zh-CN" w:bidi="ar"/>
        </w:rPr>
        <w:t xml:space="preserve">量与级别、志愿者数量与来源、工作人员数量等； </w:t>
      </w:r>
    </w:p>
    <w:p>
      <w:pPr>
        <w:keepNext w:val="0"/>
        <w:keepLines w:val="0"/>
        <w:widowControl/>
        <w:suppressLineNumbers w:val="0"/>
        <w:ind w:firstLine="640" w:firstLineChars="200"/>
        <w:jc w:val="left"/>
        <w:rPr>
          <w:sz w:val="32"/>
          <w:szCs w:val="32"/>
        </w:rPr>
      </w:pPr>
      <w:r>
        <w:rPr>
          <w:rFonts w:hint="eastAsia" w:ascii="仿宋_GB2312" w:hAnsi="宋体" w:eastAsia="仿宋_GB2312" w:cs="仿宋_GB2312"/>
          <w:color w:val="000000"/>
          <w:kern w:val="0"/>
          <w:sz w:val="32"/>
          <w:szCs w:val="32"/>
          <w:lang w:val="en-US" w:eastAsia="zh-CN" w:bidi="ar"/>
        </w:rPr>
        <w:t>（五）申办单位为承办比赛所能提供的场地器材、食宿、</w:t>
      </w:r>
    </w:p>
    <w:p>
      <w:pPr>
        <w:keepNext w:val="0"/>
        <w:keepLines w:val="0"/>
        <w:widowControl/>
        <w:suppressLineNumbers w:val="0"/>
        <w:jc w:val="left"/>
        <w:rPr>
          <w:sz w:val="32"/>
          <w:szCs w:val="32"/>
        </w:rPr>
      </w:pPr>
      <w:r>
        <w:rPr>
          <w:rFonts w:hint="eastAsia" w:ascii="仿宋_GB2312" w:hAnsi="宋体" w:eastAsia="仿宋_GB2312" w:cs="仿宋_GB2312"/>
          <w:color w:val="000000"/>
          <w:kern w:val="0"/>
          <w:sz w:val="32"/>
          <w:szCs w:val="32"/>
          <w:lang w:val="en-US" w:eastAsia="zh-CN" w:bidi="ar"/>
        </w:rPr>
        <w:t xml:space="preserve">交通、经费及预算等条件； </w:t>
      </w:r>
    </w:p>
    <w:p>
      <w:pPr>
        <w:keepNext w:val="0"/>
        <w:keepLines w:val="0"/>
        <w:widowControl/>
        <w:numPr>
          <w:ilvl w:val="0"/>
          <w:numId w:val="2"/>
        </w:numPr>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上级主管部门的意见。 </w:t>
      </w:r>
    </w:p>
    <w:p>
      <w:pPr>
        <w:keepNext w:val="0"/>
        <w:keepLines w:val="0"/>
        <w:widowControl/>
        <w:numPr>
          <w:ilvl w:val="0"/>
          <w:numId w:val="0"/>
        </w:numPr>
        <w:suppressLineNumbers w:val="0"/>
        <w:ind w:firstLine="643" w:firstLineChars="200"/>
        <w:jc w:val="left"/>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二、赛事确认</w:t>
      </w:r>
      <w:r>
        <w:rPr>
          <w:rFonts w:hint="eastAsia" w:ascii="仿宋_GB2312" w:hAnsi="宋体" w:eastAsia="仿宋_GB2312" w:cs="仿宋_GB2312"/>
          <w:color w:val="000000"/>
          <w:kern w:val="0"/>
          <w:sz w:val="32"/>
          <w:szCs w:val="32"/>
          <w:lang w:val="en-US" w:eastAsia="zh-CN" w:bidi="ar"/>
        </w:rPr>
        <w:t xml:space="preserve"> </w:t>
      </w:r>
    </w:p>
    <w:p>
      <w:pPr>
        <w:keepNext w:val="0"/>
        <w:keepLines w:val="0"/>
        <w:widowControl/>
        <w:numPr>
          <w:ilvl w:val="0"/>
          <w:numId w:val="0"/>
        </w:numPr>
        <w:suppressLineNumbers w:val="0"/>
        <w:ind w:firstLine="640" w:firstLineChars="200"/>
        <w:jc w:val="left"/>
        <w:rPr>
          <w:sz w:val="32"/>
          <w:szCs w:val="32"/>
        </w:rPr>
      </w:pPr>
      <w:r>
        <w:rPr>
          <w:rFonts w:hint="eastAsia" w:ascii="仿宋_GB2312" w:hAnsi="宋体" w:eastAsia="仿宋_GB2312" w:cs="仿宋_GB2312"/>
          <w:color w:val="000000"/>
          <w:kern w:val="0"/>
          <w:sz w:val="32"/>
          <w:szCs w:val="32"/>
          <w:lang w:val="en-US" w:eastAsia="zh-CN" w:bidi="ar"/>
        </w:rPr>
        <w:t>1.咸宁市教育局收到申办报告及申办材料后，将对材料</w:t>
      </w:r>
    </w:p>
    <w:p>
      <w:pPr>
        <w:keepNext w:val="0"/>
        <w:keepLines w:val="0"/>
        <w:widowControl/>
        <w:suppressLineNumbers w:val="0"/>
        <w:jc w:val="left"/>
        <w:rPr>
          <w:sz w:val="32"/>
          <w:szCs w:val="32"/>
        </w:rPr>
      </w:pPr>
      <w:r>
        <w:rPr>
          <w:rFonts w:hint="eastAsia" w:ascii="仿宋_GB2312" w:hAnsi="宋体" w:eastAsia="仿宋_GB2312" w:cs="仿宋_GB2312"/>
          <w:color w:val="000000"/>
          <w:kern w:val="0"/>
          <w:sz w:val="32"/>
          <w:szCs w:val="32"/>
          <w:lang w:val="en-US" w:eastAsia="zh-CN" w:bidi="ar"/>
        </w:rPr>
        <w:t>进行初步审查</w:t>
      </w:r>
      <w:r>
        <w:rPr>
          <w:rFonts w:hint="eastAsia" w:ascii="仿宋_GB2312" w:hAnsi="宋体" w:eastAsia="仿宋_GB2312" w:cs="仿宋_GB2312"/>
          <w:color w:val="000000"/>
          <w:kern w:val="0"/>
          <w:sz w:val="32"/>
          <w:szCs w:val="32"/>
          <w:highlight w:val="none"/>
          <w:lang w:val="en-US" w:eastAsia="zh-CN" w:bidi="ar"/>
        </w:rPr>
        <w:t>;</w:t>
      </w:r>
      <w:r>
        <w:rPr>
          <w:rFonts w:hint="eastAsia" w:ascii="仿宋_GB2312" w:hAnsi="宋体" w:eastAsia="仿宋_GB2312" w:cs="仿宋_GB2312"/>
          <w:color w:val="000000"/>
          <w:kern w:val="0"/>
          <w:sz w:val="32"/>
          <w:szCs w:val="32"/>
          <w:lang w:val="en-US" w:eastAsia="zh-CN" w:bidi="ar"/>
        </w:rPr>
        <w:t xml:space="preserve"> </w:t>
      </w:r>
    </w:p>
    <w:p>
      <w:pPr>
        <w:keepNext w:val="0"/>
        <w:keepLines w:val="0"/>
        <w:widowControl/>
        <w:suppressLineNumbers w:val="0"/>
        <w:ind w:firstLine="640" w:firstLineChars="200"/>
        <w:jc w:val="left"/>
        <w:rPr>
          <w:sz w:val="32"/>
          <w:szCs w:val="32"/>
        </w:rPr>
      </w:pPr>
      <w:r>
        <w:rPr>
          <w:rFonts w:hint="eastAsia" w:ascii="仿宋_GB2312" w:hAnsi="宋体" w:eastAsia="仿宋_GB2312" w:cs="仿宋_GB2312"/>
          <w:color w:val="000000"/>
          <w:kern w:val="0"/>
          <w:sz w:val="32"/>
          <w:szCs w:val="32"/>
          <w:lang w:val="en-US" w:eastAsia="zh-CN" w:bidi="ar"/>
        </w:rPr>
        <w:t>2.符合竞赛组织基本要求的，在市教育局下发“公开征</w:t>
      </w:r>
    </w:p>
    <w:p>
      <w:pPr>
        <w:keepNext w:val="0"/>
        <w:keepLines w:val="0"/>
        <w:widowControl/>
        <w:suppressLineNumbers w:val="0"/>
        <w:jc w:val="left"/>
        <w:rPr>
          <w:sz w:val="32"/>
          <w:szCs w:val="32"/>
        </w:rPr>
      </w:pPr>
      <w:r>
        <w:rPr>
          <w:rFonts w:hint="eastAsia" w:ascii="仿宋_GB2312" w:hAnsi="宋体" w:eastAsia="仿宋_GB2312" w:cs="仿宋_GB2312"/>
          <w:color w:val="000000"/>
          <w:kern w:val="0"/>
          <w:sz w:val="32"/>
          <w:szCs w:val="32"/>
          <w:lang w:val="en-US" w:eastAsia="zh-CN" w:bidi="ar"/>
        </w:rPr>
        <w:t>集赛事承办单位的通知”后，根据通知要求参加赛事申办工</w:t>
      </w:r>
    </w:p>
    <w:p>
      <w:pPr>
        <w:keepNext w:val="0"/>
        <w:keepLines w:val="0"/>
        <w:widowControl/>
        <w:suppressLineNumbers w:val="0"/>
        <w:jc w:val="left"/>
        <w:rPr>
          <w:sz w:val="32"/>
          <w:szCs w:val="32"/>
        </w:rPr>
      </w:pPr>
      <w:r>
        <w:rPr>
          <w:rFonts w:hint="eastAsia" w:ascii="仿宋_GB2312" w:hAnsi="宋体" w:eastAsia="仿宋_GB2312" w:cs="仿宋_GB2312"/>
          <w:color w:val="000000"/>
          <w:kern w:val="0"/>
          <w:sz w:val="32"/>
          <w:szCs w:val="32"/>
          <w:lang w:val="en-US" w:eastAsia="zh-CN" w:bidi="ar"/>
        </w:rPr>
        <w:t xml:space="preserve">作； </w:t>
      </w:r>
    </w:p>
    <w:p>
      <w:pPr>
        <w:keepNext w:val="0"/>
        <w:keepLines w:val="0"/>
        <w:widowControl/>
        <w:suppressLineNumbers w:val="0"/>
        <w:ind w:firstLine="640" w:firstLineChars="200"/>
        <w:jc w:val="left"/>
        <w:rPr>
          <w:sz w:val="32"/>
          <w:szCs w:val="32"/>
        </w:rPr>
      </w:pPr>
      <w:r>
        <w:rPr>
          <w:rFonts w:hint="eastAsia" w:ascii="仿宋_GB2312" w:hAnsi="宋体" w:eastAsia="仿宋_GB2312" w:cs="仿宋_GB2312"/>
          <w:color w:val="000000"/>
          <w:kern w:val="0"/>
          <w:sz w:val="32"/>
          <w:szCs w:val="32"/>
          <w:lang w:val="en-US" w:eastAsia="zh-CN" w:bidi="ar"/>
        </w:rPr>
        <w:t>3.市教育局组织专家组进行评审，评审通过后公布。</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（三）签订《赛事承办协议》</w:t>
      </w:r>
      <w:r>
        <w:rPr>
          <w:rFonts w:hint="eastAsia" w:ascii="仿宋_GB2312" w:hAnsi="宋体" w:eastAsia="仿宋_GB2312" w:cs="仿宋_GB2312"/>
          <w:color w:val="000000"/>
          <w:kern w:val="0"/>
          <w:sz w:val="31"/>
          <w:szCs w:val="31"/>
          <w:lang w:val="en-US" w:eastAsia="zh-CN" w:bidi="ar"/>
        </w:rPr>
        <w:t>市教育局与赛事承办单位协商承办赛事的有关事宜，明确办赛标准与条件，由主办方、承办方及地方教育主管部门等签订《赛事承办协议》。</w:t>
      </w:r>
    </w:p>
    <w:p>
      <w:pPr>
        <w:keepNext w:val="0"/>
        <w:keepLines w:val="0"/>
        <w:widowControl/>
        <w:suppressLineNumbers w:val="0"/>
        <w:jc w:val="center"/>
        <w:rPr>
          <w:rFonts w:ascii="仿宋_GB2312" w:hAnsi="宋体" w:eastAsia="仿宋_GB2312" w:cs="仿宋_GB2312"/>
          <w:color w:val="000000"/>
          <w:kern w:val="0"/>
          <w:sz w:val="31"/>
          <w:szCs w:val="31"/>
          <w:lang w:val="en-US" w:eastAsia="zh-CN" w:bidi="ar"/>
        </w:rPr>
      </w:pPr>
    </w:p>
    <w:p>
      <w:pPr>
        <w:keepNext w:val="0"/>
        <w:keepLines w:val="0"/>
        <w:widowControl/>
        <w:suppressLineNumbers w:val="0"/>
        <w:jc w:val="center"/>
        <w:rPr>
          <w:rFonts w:hint="eastAsia" w:ascii="黑体" w:hAnsi="黑体" w:eastAsia="黑体" w:cs="黑体"/>
          <w:sz w:val="32"/>
          <w:szCs w:val="32"/>
        </w:rPr>
      </w:pPr>
      <w:r>
        <w:rPr>
          <w:rFonts w:hint="eastAsia" w:ascii="黑体" w:hAnsi="黑体" w:eastAsia="黑体" w:cs="黑体"/>
          <w:color w:val="000000"/>
          <w:kern w:val="0"/>
          <w:sz w:val="32"/>
          <w:szCs w:val="32"/>
          <w:lang w:val="en-US" w:eastAsia="zh-CN" w:bidi="ar"/>
        </w:rPr>
        <w:t>第二章  赛前的筹备工作</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赛前的筹备工作是否充分将直接影响比赛的顺利进行。</w:t>
      </w:r>
      <w:r>
        <w:rPr>
          <w:rFonts w:hint="eastAsia" w:ascii="仿宋_GB2312" w:hAnsi="宋体" w:eastAsia="仿宋_GB2312" w:cs="仿宋_GB2312"/>
          <w:color w:val="000000"/>
          <w:kern w:val="0"/>
          <w:sz w:val="31"/>
          <w:szCs w:val="31"/>
          <w:lang w:val="en-US" w:eastAsia="zh-CN" w:bidi="ar"/>
        </w:rPr>
        <w:t>因此，对赛前工作要高度重视，要求做到计划周密、组织有力、保障到位。这一阶段要做好下列几项工作。</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一、成立赛事组织机构</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3"/>
        </w:numPr>
        <w:suppressLineNumbers w:val="0"/>
        <w:ind w:firstLine="622" w:firstLineChars="200"/>
        <w:jc w:val="left"/>
        <w:rPr>
          <w:rFonts w:hint="eastAsia" w:ascii="楷体_GB2312" w:hAnsi="楷体_GB2312" w:eastAsia="楷体_GB2312" w:cs="楷体_GB2312"/>
          <w:b/>
          <w:bCs/>
          <w:color w:val="000000"/>
          <w:kern w:val="0"/>
          <w:sz w:val="31"/>
          <w:szCs w:val="31"/>
          <w:lang w:val="en-US" w:eastAsia="zh-CN" w:bidi="ar"/>
        </w:rPr>
      </w:pPr>
      <w:r>
        <w:rPr>
          <w:rFonts w:hint="eastAsia" w:ascii="楷体_GB2312" w:hAnsi="楷体_GB2312" w:eastAsia="楷体_GB2312" w:cs="楷体_GB2312"/>
          <w:b/>
          <w:bCs/>
          <w:color w:val="000000"/>
          <w:kern w:val="0"/>
          <w:sz w:val="31"/>
          <w:szCs w:val="31"/>
          <w:lang w:val="en-US" w:eastAsia="zh-CN" w:bidi="ar"/>
        </w:rPr>
        <w:t>筹备委员会</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承办单位从赛事申办成功开始，应成立筹备委员会，负责与市教育局的日常联络，并按照市教育局要求，完成好赛前筹备工作陈述、考察接待等工作。</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根据举办赛事的时间，提前</w:t>
      </w:r>
      <w:r>
        <w:rPr>
          <w:rFonts w:hint="eastAsia" w:ascii="仿宋_GB2312" w:hAnsi="宋体" w:eastAsia="仿宋_GB2312" w:cs="仿宋_GB2312"/>
          <w:color w:val="000000"/>
          <w:kern w:val="0"/>
          <w:sz w:val="31"/>
          <w:szCs w:val="31"/>
          <w:lang w:val="en-US" w:eastAsia="zh-CN" w:bidi="ar"/>
        </w:rPr>
        <w:t>1个月落实接待酒店及比赛场地。</w:t>
      </w:r>
    </w:p>
    <w:p>
      <w:pPr>
        <w:keepNext w:val="0"/>
        <w:keepLines w:val="0"/>
        <w:widowControl/>
        <w:numPr>
          <w:ilvl w:val="0"/>
          <w:numId w:val="3"/>
        </w:numPr>
        <w:suppressLineNumbers w:val="0"/>
        <w:ind w:firstLine="622" w:firstLineChars="200"/>
        <w:jc w:val="left"/>
        <w:rPr>
          <w:rFonts w:hint="eastAsia" w:ascii="楷体_GB2312" w:hAnsi="楷体_GB2312" w:eastAsia="楷体_GB2312" w:cs="楷体_GB2312"/>
          <w:b/>
          <w:bCs/>
          <w:color w:val="000000"/>
          <w:kern w:val="0"/>
          <w:sz w:val="31"/>
          <w:szCs w:val="31"/>
          <w:lang w:val="en-US" w:eastAsia="zh-CN" w:bidi="ar"/>
        </w:rPr>
      </w:pPr>
      <w:r>
        <w:rPr>
          <w:rFonts w:hint="eastAsia" w:ascii="楷体_GB2312" w:hAnsi="楷体_GB2312" w:eastAsia="楷体_GB2312" w:cs="楷体_GB2312"/>
          <w:b/>
          <w:bCs/>
          <w:color w:val="000000"/>
          <w:kern w:val="0"/>
          <w:sz w:val="31"/>
          <w:szCs w:val="31"/>
          <w:lang w:val="en-US" w:eastAsia="zh-CN" w:bidi="ar"/>
        </w:rPr>
        <w:t xml:space="preserve">组织委员会（以下简称“组委会”）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成立组委会，一般设办公室、竞赛处、新闻宣传处、安全保卫处、场地器材处等部门。负责赛事的全面工作，严格履行承办协议，保证比赛顺利进行。</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    </w:t>
      </w:r>
      <w:r>
        <w:rPr>
          <w:rFonts w:ascii="仿宋_GB2312" w:hAnsi="宋体" w:eastAsia="仿宋_GB2312" w:cs="仿宋_GB2312"/>
          <w:color w:val="000000"/>
          <w:kern w:val="0"/>
          <w:sz w:val="31"/>
          <w:szCs w:val="31"/>
          <w:lang w:val="en-US" w:eastAsia="zh-CN" w:bidi="ar"/>
        </w:rPr>
        <w:t>组委会人选安排：</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1.主办单位：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组委会主任：市教育局局长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组委会副主任：市教育局分管副局长 </w:t>
      </w:r>
    </w:p>
    <w:p>
      <w:pPr>
        <w:keepNext w:val="0"/>
        <w:keepLines w:val="0"/>
        <w:widowControl/>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组委会委员：</w:t>
      </w:r>
      <w:r>
        <w:rPr>
          <w:rFonts w:hint="eastAsia" w:ascii="仿宋_GB2312" w:hAnsi="宋体" w:eastAsia="仿宋_GB2312" w:cs="仿宋_GB2312"/>
          <w:color w:val="000000"/>
          <w:kern w:val="0"/>
          <w:sz w:val="31"/>
          <w:szCs w:val="31"/>
          <w:lang w:val="en-US" w:eastAsia="zh-CN" w:bidi="ar"/>
        </w:rPr>
        <w:t>市教育局相关科室负责人</w:t>
      </w:r>
      <w:r>
        <w:rPr>
          <w:rFonts w:ascii="仿宋_GB2312" w:hAnsi="宋体" w:eastAsia="仿宋_GB2312" w:cs="仿宋_GB2312"/>
          <w:color w:val="000000"/>
          <w:kern w:val="0"/>
          <w:sz w:val="31"/>
          <w:szCs w:val="31"/>
          <w:lang w:val="en-US" w:eastAsia="zh-CN" w:bidi="ar"/>
        </w:rPr>
        <w:t xml:space="preserve">等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2.承办单位：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承办单位和协办单位相应职务参照主办单位对应安排。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二、制定竞赛规程、发布补充通知</w:t>
      </w:r>
      <w:r>
        <w:rPr>
          <w:rFonts w:hint="eastAsia" w:ascii="仿宋_GB2312" w:hAnsi="宋体" w:eastAsia="仿宋_GB2312" w:cs="仿宋_GB2312"/>
          <w:color w:val="000000"/>
          <w:kern w:val="0"/>
          <w:sz w:val="31"/>
          <w:szCs w:val="31"/>
          <w:lang w:val="en-US" w:eastAsia="zh-CN" w:bidi="ar"/>
        </w:rPr>
        <w:t xml:space="preserve"> </w:t>
      </w:r>
    </w:p>
    <w:p>
      <w:pPr>
        <w:keepNext w:val="0"/>
        <w:keepLines w:val="0"/>
        <w:widowControl/>
        <w:suppressLineNumbers w:val="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咸宁市教育局主办的赛事竞赛规程由咸宁市教育局制定。市教育局与其他单位或部门共同主办的赛事，经主办单位协商后，至少于赛前50天公布竞赛规程。承办单位应至少提前30天，提交赛事补充通知（内容包括比赛地点、报名、报到、组委会和技术会议、收费标准、保险、联系人、交通信息等），由市教育局体卫艺科审核后发布。</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三、提交《赛事筹备工作汇报》</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承办单位应在赛前20天向市教育局（主办方）提交《赛事筹备工作汇报》。汇报应包含但不限于以下内容：</w:t>
      </w:r>
    </w:p>
    <w:p>
      <w:pPr>
        <w:keepNext w:val="0"/>
        <w:keepLines w:val="0"/>
        <w:widowControl/>
        <w:suppressLineNumbers w:val="0"/>
        <w:ind w:firstLine="62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 xml:space="preserve">（一）《器材清单》； </w:t>
      </w:r>
    </w:p>
    <w:p>
      <w:pPr>
        <w:keepNext w:val="0"/>
        <w:keepLines w:val="0"/>
        <w:widowControl/>
        <w:suppressLineNumbers w:val="0"/>
        <w:ind w:firstLine="62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（二）场地布置图； </w:t>
      </w:r>
    </w:p>
    <w:p>
      <w:pPr>
        <w:keepNext w:val="0"/>
        <w:keepLines w:val="0"/>
        <w:widowControl/>
        <w:suppressLineNumbers w:val="0"/>
        <w:ind w:firstLine="62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（三）功能用房； </w:t>
      </w:r>
    </w:p>
    <w:p>
      <w:pPr>
        <w:keepNext w:val="0"/>
        <w:keepLines w:val="0"/>
        <w:widowControl/>
        <w:suppressLineNumbers w:val="0"/>
        <w:ind w:firstLine="62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（四）裁判员和志愿者岗位设置与数量； </w:t>
      </w:r>
    </w:p>
    <w:p>
      <w:pPr>
        <w:keepNext w:val="0"/>
        <w:keepLines w:val="0"/>
        <w:widowControl/>
        <w:suppressLineNumbers w:val="0"/>
        <w:ind w:firstLine="620"/>
        <w:jc w:val="left"/>
      </w:pPr>
      <w:r>
        <w:rPr>
          <w:rFonts w:hint="eastAsia" w:ascii="仿宋_GB2312" w:hAnsi="宋体" w:eastAsia="仿宋_GB2312" w:cs="仿宋_GB2312"/>
          <w:color w:val="000000"/>
          <w:kern w:val="0"/>
          <w:sz w:val="31"/>
          <w:szCs w:val="31"/>
          <w:lang w:val="en-US" w:eastAsia="zh-CN" w:bidi="ar"/>
        </w:rPr>
        <w:t>（五）参赛队住宿酒店、饮食安排情况，及酒店到赛场</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距离等。</w:t>
      </w:r>
    </w:p>
    <w:p>
      <w:pPr>
        <w:keepNext w:val="0"/>
        <w:keepLines w:val="0"/>
        <w:widowControl/>
        <w:numPr>
          <w:ilvl w:val="0"/>
          <w:numId w:val="0"/>
        </w:numPr>
        <w:suppressLineNumbers w:val="0"/>
        <w:ind w:leftChars="200" w:firstLine="310" w:firstLineChars="1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四、裁判员选派及费用</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市教育局主办的赛事由市教育局根据竞赛规程选派裁判员担任比赛的技术官员和主裁判，其余裁判员由承办单位根据比赛需要选派本地区或邀请其他地区裁判员完成比赛执裁任务。</w:t>
      </w:r>
      <w:r>
        <w:rPr>
          <w:rFonts w:ascii="仿宋_GB2312" w:hAnsi="宋体" w:eastAsia="仿宋_GB2312" w:cs="仿宋_GB2312"/>
          <w:color w:val="000000"/>
          <w:kern w:val="0"/>
          <w:sz w:val="31"/>
          <w:szCs w:val="31"/>
          <w:lang w:val="en-US" w:eastAsia="zh-CN" w:bidi="ar"/>
        </w:rPr>
        <w:t>赛事的裁判员、志愿者应从赛事的实际需要出发，以节俭为</w:t>
      </w:r>
      <w:r>
        <w:rPr>
          <w:rFonts w:hint="eastAsia" w:ascii="仿宋_GB2312" w:hAnsi="宋体" w:eastAsia="仿宋_GB2312" w:cs="仿宋_GB2312"/>
          <w:color w:val="000000"/>
          <w:kern w:val="0"/>
          <w:sz w:val="31"/>
          <w:szCs w:val="31"/>
          <w:lang w:val="en-US" w:eastAsia="zh-CN" w:bidi="ar"/>
        </w:rPr>
        <w:t>原则，尽量减少裁判员和志愿者等人员方面的支出。</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所有裁判员赴赛区的差旅食宿费及劳务费</w:t>
      </w:r>
      <w:r>
        <w:rPr>
          <w:rFonts w:hint="eastAsia" w:ascii="仿宋_GB2312" w:hAnsi="宋体" w:eastAsia="仿宋_GB2312" w:cs="仿宋_GB2312"/>
          <w:color w:val="000000"/>
          <w:kern w:val="0"/>
          <w:sz w:val="31"/>
          <w:szCs w:val="31"/>
          <w:lang w:val="en-US" w:eastAsia="zh-CN" w:bidi="ar"/>
        </w:rPr>
        <w:t>由承办单位承担。</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五、场地器材的标准和要求</w:t>
      </w:r>
      <w:r>
        <w:rPr>
          <w:rFonts w:ascii="仿宋_GB2312" w:hAnsi="宋体" w:eastAsia="仿宋_GB2312" w:cs="仿宋_GB2312"/>
          <w:color w:val="000000"/>
          <w:kern w:val="0"/>
          <w:sz w:val="31"/>
          <w:szCs w:val="31"/>
          <w:lang w:val="en-US" w:eastAsia="zh-CN" w:bidi="ar"/>
        </w:rPr>
        <w:t xml:space="preserve">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（一）应根据赛事竞赛规程对照检查、逐一落实场地标准和器材清单。比赛所用场地应通过市教育局验收合格，如需维修场地的，应确保在赛前完成维修工作；</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（二）应确保所有的电子计时记分设备、测量仪器和相</w:t>
      </w:r>
    </w:p>
    <w:p>
      <w:pPr>
        <w:keepNext w:val="0"/>
        <w:keepLines w:val="0"/>
        <w:widowControl/>
        <w:suppressLineNumbers w:val="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关的网络信息系统均可以正常使用；</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    </w:t>
      </w:r>
      <w:r>
        <w:rPr>
          <w:rFonts w:ascii="仿宋_GB2312" w:hAnsi="宋体" w:eastAsia="仿宋_GB2312" w:cs="仿宋_GB2312"/>
          <w:color w:val="000000"/>
          <w:kern w:val="0"/>
          <w:sz w:val="31"/>
          <w:szCs w:val="31"/>
          <w:lang w:val="en-US" w:eastAsia="zh-CN" w:bidi="ar"/>
        </w:rPr>
        <w:t>（三）比赛所用全部器材应通过</w:t>
      </w:r>
      <w:r>
        <w:rPr>
          <w:rFonts w:hint="eastAsia" w:ascii="仿宋_GB2312" w:hAnsi="宋体" w:eastAsia="仿宋_GB2312" w:cs="仿宋_GB2312"/>
          <w:color w:val="000000"/>
          <w:kern w:val="0"/>
          <w:sz w:val="31"/>
          <w:szCs w:val="31"/>
          <w:lang w:val="en-US" w:eastAsia="zh-CN" w:bidi="ar"/>
        </w:rPr>
        <w:t>市教育局</w:t>
      </w:r>
      <w:r>
        <w:rPr>
          <w:rFonts w:ascii="仿宋_GB2312" w:hAnsi="宋体" w:eastAsia="仿宋_GB2312" w:cs="仿宋_GB2312"/>
          <w:color w:val="000000"/>
          <w:kern w:val="0"/>
          <w:sz w:val="31"/>
          <w:szCs w:val="31"/>
          <w:lang w:val="en-US" w:eastAsia="zh-CN" w:bidi="ar"/>
        </w:rPr>
        <w:t>审定，并符合</w:t>
      </w:r>
      <w:r>
        <w:rPr>
          <w:rFonts w:hint="eastAsia" w:ascii="仿宋_GB2312" w:hAnsi="宋体" w:eastAsia="仿宋_GB2312" w:cs="仿宋_GB2312"/>
          <w:color w:val="000000"/>
          <w:kern w:val="0"/>
          <w:sz w:val="31"/>
          <w:szCs w:val="31"/>
          <w:lang w:val="en-US" w:eastAsia="zh-CN" w:bidi="ar"/>
        </w:rPr>
        <w:t>竞赛规程的要求。器材的数量应满足赛事的需求。</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六、确定竞赛日程</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承办单位在赛事报名结束后，应及时与市教育局相关人员和技术代表沟通，根据赛事日期及场地器材的实际情况协商确定“竞赛日程”。</w:t>
      </w:r>
    </w:p>
    <w:p>
      <w:pPr>
        <w:keepNext w:val="0"/>
        <w:keepLines w:val="0"/>
        <w:widowControl/>
        <w:numPr>
          <w:ilvl w:val="0"/>
          <w:numId w:val="0"/>
        </w:numPr>
        <w:suppressLineNumbers w:val="0"/>
        <w:ind w:left="630" w:leftChars="0"/>
        <w:jc w:val="left"/>
        <w:rPr>
          <w:rFonts w:hint="eastAsia"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七、制作秩序册及赛事指南（或参赛手册）</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承办单位应在赛前完成秩序册的设计和制作，数量应至少保证每个参赛队2本及赛事主要官员及裁判员、工作人员使用。</w:t>
      </w:r>
      <w:r>
        <w:rPr>
          <w:rFonts w:ascii="仿宋_GB2312" w:hAnsi="宋体" w:eastAsia="仿宋_GB2312" w:cs="仿宋_GB2312"/>
          <w:color w:val="000000"/>
          <w:kern w:val="0"/>
          <w:sz w:val="31"/>
          <w:szCs w:val="31"/>
          <w:lang w:val="en-US" w:eastAsia="zh-CN" w:bidi="ar"/>
        </w:rPr>
        <w:t>根据需要，部分赛事需制作赛事指</w:t>
      </w:r>
      <w:r>
        <w:rPr>
          <w:rFonts w:hint="eastAsia" w:ascii="仿宋_GB2312" w:hAnsi="宋体" w:eastAsia="仿宋_GB2312" w:cs="仿宋_GB2312"/>
          <w:color w:val="000000"/>
          <w:kern w:val="0"/>
          <w:sz w:val="31"/>
          <w:szCs w:val="31"/>
          <w:lang w:val="en-US" w:eastAsia="zh-CN" w:bidi="ar"/>
        </w:rPr>
        <w:t>南（或参赛手册），内容主要为所有参赛人员提供参赛的具体信息（如，食宿、交通、训练时间和大会活动日程等）。</w:t>
      </w:r>
    </w:p>
    <w:p>
      <w:pPr>
        <w:keepNext w:val="0"/>
        <w:keepLines w:val="0"/>
        <w:widowControl/>
        <w:numPr>
          <w:ilvl w:val="0"/>
          <w:numId w:val="0"/>
        </w:numPr>
        <w:suppressLineNumbers w:val="0"/>
        <w:ind w:left="630" w:leftChars="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八、赛事宣传与推广</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赛事的成功离不开</w:t>
      </w:r>
      <w:r>
        <w:rPr>
          <w:rFonts w:hint="eastAsia" w:ascii="仿宋_GB2312" w:hAnsi="宋体" w:eastAsia="仿宋_GB2312" w:cs="仿宋_GB2312"/>
          <w:color w:val="000000"/>
          <w:kern w:val="0"/>
          <w:sz w:val="31"/>
          <w:szCs w:val="31"/>
          <w:highlight w:val="none"/>
          <w:lang w:val="en-US" w:eastAsia="zh-CN" w:bidi="ar"/>
        </w:rPr>
        <w:t>有效的宣传</w:t>
      </w:r>
      <w:r>
        <w:rPr>
          <w:rFonts w:hint="eastAsia" w:ascii="仿宋_GB2312" w:hAnsi="宋体" w:eastAsia="仿宋_GB2312" w:cs="仿宋_GB2312"/>
          <w:color w:val="000000"/>
          <w:kern w:val="0"/>
          <w:sz w:val="31"/>
          <w:szCs w:val="31"/>
          <w:lang w:val="en-US" w:eastAsia="zh-CN" w:bidi="ar"/>
        </w:rPr>
        <w:t>和新闻报道。承办单位要做好赛前、赛中、赛后的宣传报道与赛事推广工作，保证媒体与大众的关注度。</w:t>
      </w:r>
    </w:p>
    <w:p>
      <w:pPr>
        <w:keepNext w:val="0"/>
        <w:keepLines w:val="0"/>
        <w:widowControl/>
        <w:numPr>
          <w:ilvl w:val="0"/>
          <w:numId w:val="0"/>
        </w:numPr>
        <w:suppressLineNumbers w:val="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w:t>
      </w:r>
    </w:p>
    <w:p>
      <w:pPr>
        <w:keepNext w:val="0"/>
        <w:keepLines w:val="0"/>
        <w:widowControl/>
        <w:suppressLineNumbers w:val="0"/>
        <w:jc w:val="center"/>
      </w:pPr>
      <w:r>
        <w:rPr>
          <w:rFonts w:ascii="黑体" w:hAnsi="宋体" w:eastAsia="黑体" w:cs="黑体"/>
          <w:color w:val="000000"/>
          <w:kern w:val="0"/>
          <w:sz w:val="31"/>
          <w:szCs w:val="31"/>
          <w:lang w:val="en-US" w:eastAsia="zh-CN" w:bidi="ar"/>
        </w:rPr>
        <w:t>第</w:t>
      </w:r>
      <w:r>
        <w:rPr>
          <w:rFonts w:hint="eastAsia" w:ascii="黑体" w:hAnsi="宋体" w:eastAsia="黑体" w:cs="黑体"/>
          <w:color w:val="000000"/>
          <w:kern w:val="0"/>
          <w:sz w:val="31"/>
          <w:szCs w:val="31"/>
          <w:lang w:val="en-US" w:eastAsia="zh-CN" w:bidi="ar"/>
        </w:rPr>
        <w:t>三</w:t>
      </w:r>
      <w:r>
        <w:rPr>
          <w:rFonts w:ascii="黑体" w:hAnsi="宋体" w:eastAsia="黑体" w:cs="黑体"/>
          <w:color w:val="000000"/>
          <w:kern w:val="0"/>
          <w:sz w:val="31"/>
          <w:szCs w:val="31"/>
          <w:lang w:val="en-US" w:eastAsia="zh-CN" w:bidi="ar"/>
        </w:rPr>
        <w:t>章</w:t>
      </w:r>
      <w:r>
        <w:rPr>
          <w:rFonts w:hint="eastAsia" w:ascii="黑体" w:hAnsi="宋体" w:eastAsia="黑体" w:cs="黑体"/>
          <w:color w:val="000000"/>
          <w:kern w:val="0"/>
          <w:sz w:val="31"/>
          <w:szCs w:val="31"/>
          <w:lang w:val="en-US" w:eastAsia="zh-CN" w:bidi="ar"/>
        </w:rPr>
        <w:t xml:space="preserve">  </w:t>
      </w:r>
      <w:r>
        <w:rPr>
          <w:rFonts w:ascii="黑体" w:hAnsi="宋体" w:eastAsia="黑体" w:cs="黑体"/>
          <w:color w:val="000000"/>
          <w:kern w:val="0"/>
          <w:sz w:val="31"/>
          <w:szCs w:val="31"/>
          <w:lang w:val="en-US" w:eastAsia="zh-CN" w:bidi="ar"/>
        </w:rPr>
        <w:t>赛中执行工作</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从运动队及裁判员报到开始，即可认为进入比赛阶段。</w:t>
      </w:r>
      <w:r>
        <w:rPr>
          <w:rFonts w:hint="eastAsia" w:ascii="仿宋_GB2312" w:hAnsi="宋体" w:eastAsia="仿宋_GB2312" w:cs="仿宋_GB2312"/>
          <w:color w:val="000000"/>
          <w:kern w:val="0"/>
          <w:sz w:val="31"/>
          <w:szCs w:val="31"/>
          <w:lang w:val="en-US" w:eastAsia="zh-CN" w:bidi="ar"/>
        </w:rPr>
        <w:t>各部门要集中精力、明确职责，按照预定的分工，各司其职地开展工作。赛中工作主要有以下几项：</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一、报到与接待</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组委会应根据补充通知，安排专人对接运动队、裁判员、</w:t>
      </w:r>
      <w:r>
        <w:rPr>
          <w:rFonts w:ascii="仿宋_GB2312" w:hAnsi="宋体" w:eastAsia="仿宋_GB2312" w:cs="仿宋_GB2312"/>
          <w:color w:val="000000"/>
          <w:kern w:val="0"/>
          <w:sz w:val="31"/>
          <w:szCs w:val="31"/>
          <w:lang w:val="en-US" w:eastAsia="zh-CN" w:bidi="ar"/>
        </w:rPr>
        <w:t>媒体记者等的报到及接待工作。一般包含以下几点：</w:t>
      </w:r>
    </w:p>
    <w:p>
      <w:pPr>
        <w:keepNext w:val="0"/>
        <w:keepLines w:val="0"/>
        <w:widowControl/>
        <w:numPr>
          <w:ilvl w:val="0"/>
          <w:numId w:val="4"/>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发放必要的证件、《秩序册》和《赛事指南》等</w:t>
      </w:r>
      <w:r>
        <w:rPr>
          <w:rFonts w:hint="eastAsia" w:ascii="仿宋_GB2312" w:hAnsi="宋体" w:eastAsia="仿宋_GB2312" w:cs="仿宋_GB2312"/>
          <w:color w:val="000000"/>
          <w:kern w:val="0"/>
          <w:sz w:val="31"/>
          <w:szCs w:val="31"/>
          <w:lang w:val="en-US" w:eastAsia="zh-CN" w:bidi="ar"/>
        </w:rPr>
        <w:t>赛事资料；</w:t>
      </w:r>
    </w:p>
    <w:p>
      <w:pPr>
        <w:keepNext w:val="0"/>
        <w:keepLines w:val="0"/>
        <w:widowControl/>
        <w:numPr>
          <w:ilvl w:val="0"/>
          <w:numId w:val="4"/>
        </w:numPr>
        <w:suppressLineNumbers w:val="0"/>
        <w:ind w:left="0" w:leftChars="0" w:firstLine="620" w:firstLineChars="20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 xml:space="preserve">发布日常通知及参赛须知； </w:t>
      </w:r>
    </w:p>
    <w:p>
      <w:pPr>
        <w:keepNext w:val="0"/>
        <w:keepLines w:val="0"/>
        <w:widowControl/>
        <w:numPr>
          <w:ilvl w:val="0"/>
          <w:numId w:val="4"/>
        </w:numPr>
        <w:suppressLineNumbers w:val="0"/>
        <w:ind w:left="0" w:leftChars="0"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根据竞赛日程，发布就餐及交通信息； </w:t>
      </w:r>
    </w:p>
    <w:p>
      <w:pPr>
        <w:keepNext w:val="0"/>
        <w:keepLines w:val="0"/>
        <w:widowControl/>
        <w:numPr>
          <w:ilvl w:val="0"/>
          <w:numId w:val="4"/>
        </w:numPr>
        <w:suppressLineNumbers w:val="0"/>
        <w:ind w:left="0" w:leftChars="0"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发放裁判员服装等。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二、召开相关会议</w:t>
      </w:r>
      <w:r>
        <w:rPr>
          <w:rFonts w:hint="eastAsia"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5"/>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组委会会议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由组委会领导、成员、各部门负责人、技术代表、仲裁委员会主任、技术官员组长、赛事总管、领队等参加。通报研究赛区准备工作，如餐饮、交通及与赛事有关的后勤保障等。一般于比赛前一天上午举行。</w:t>
      </w:r>
    </w:p>
    <w:p>
      <w:pPr>
        <w:keepNext w:val="0"/>
        <w:keepLines w:val="0"/>
        <w:widowControl/>
        <w:numPr>
          <w:ilvl w:val="0"/>
          <w:numId w:val="5"/>
        </w:numPr>
        <w:suppressLineNumbers w:val="0"/>
        <w:ind w:left="0" w:leftChars="0" w:firstLine="620" w:firstLineChars="20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 xml:space="preserve">技术会议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由技术代表、技术官员、仲裁委员、赛事总管、竞赛秘书、各队主教练和领队参加。确认有关参赛技术性问题及参赛运动员名单。一般于比赛前一天上午结合组委会会议举行。</w:t>
      </w:r>
    </w:p>
    <w:p>
      <w:pPr>
        <w:keepNext w:val="0"/>
        <w:keepLines w:val="0"/>
        <w:widowControl/>
        <w:numPr>
          <w:ilvl w:val="0"/>
          <w:numId w:val="5"/>
        </w:numPr>
        <w:suppressLineNumbers w:val="0"/>
        <w:ind w:left="0" w:leftChars="0" w:firstLine="620" w:firstLineChars="20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 xml:space="preserve">全体裁判员会议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组委会应在赛前2天组织全体裁判员会议。由组委会有关领导进行思想动员，强调工作纪律和要求，规范执裁方法，布置裁判员培训，使大家统一思想，统一认识，统一行动。</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三、裁判员培训及联调</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（一）裁判员的培训主要包含以下几点：</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.赛事总管（总裁判长）应组织全体裁判员，集中培训学习竞赛规则与裁判法、竞赛规程、竞赛须知等有关文件。</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.技术代表应召集技术官员开会并明确分工。技术官员应在赛前检查验收所有的场地器材和各项功能表格，参加全体裁判员大会和赛前联调，并向技术代表汇报情况。</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.仲裁委员会赛前要对比赛过程中可能出现的申诉</w:t>
      </w:r>
      <w:r>
        <w:rPr>
          <w:rFonts w:hint="eastAsia" w:ascii="仿宋_GB2312" w:hAnsi="宋体" w:eastAsia="仿宋_GB2312" w:cs="仿宋_GB2312"/>
          <w:color w:val="000000"/>
          <w:kern w:val="0"/>
          <w:sz w:val="31"/>
          <w:szCs w:val="31"/>
          <w:highlight w:val="none"/>
          <w:lang w:val="en-US" w:eastAsia="zh-CN" w:bidi="ar"/>
        </w:rPr>
        <w:t>做出</w:t>
      </w:r>
      <w:r>
        <w:rPr>
          <w:rFonts w:hint="eastAsia" w:ascii="仿宋_GB2312" w:hAnsi="宋体" w:eastAsia="仿宋_GB2312" w:cs="仿宋_GB2312"/>
          <w:color w:val="000000"/>
          <w:kern w:val="0"/>
          <w:sz w:val="31"/>
          <w:szCs w:val="31"/>
          <w:lang w:val="en-US" w:eastAsia="zh-CN" w:bidi="ar"/>
        </w:rPr>
        <w:t>预案研究。</w:t>
      </w:r>
    </w:p>
    <w:p>
      <w:pPr>
        <w:keepNext w:val="0"/>
        <w:keepLines w:val="0"/>
        <w:widowControl/>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 xml:space="preserve">（二）制定联调的方案，并按照方案实施。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1.一般要求集中安排1-2个半天进行联调（模拟执裁）,</w:t>
      </w:r>
    </w:p>
    <w:p>
      <w:pPr>
        <w:keepNext w:val="0"/>
        <w:keepLines w:val="0"/>
        <w:widowControl/>
        <w:suppressLineNumbers w:val="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并对联调出现的问题逐一解决。</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参与联调的人员，应该包含所有裁判员、志愿者、电子计时和测量的专业人员及相关工作人员。</w:t>
      </w:r>
    </w:p>
    <w:p>
      <w:pPr>
        <w:keepNext w:val="0"/>
        <w:keepLines w:val="0"/>
        <w:widowControl/>
        <w:numPr>
          <w:ilvl w:val="0"/>
          <w:numId w:val="0"/>
        </w:numPr>
        <w:suppressLineNumbers w:val="0"/>
        <w:ind w:firstLine="620" w:firstLineChars="200"/>
        <w:jc w:val="left"/>
        <w:rPr>
          <w:rFonts w:hint="eastAsia" w:ascii="黑体" w:hAnsi="黑体" w:eastAsia="黑体" w:cs="黑体"/>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 xml:space="preserve">四、开幕式（部分赛事）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（一）开幕式应反映当地地域和文化特色。可结合当地文化活动、比赛相关的活动等举行。</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（二）开幕式应邀请赛事主办单位及当地领导参加，并</w:t>
      </w:r>
      <w:r>
        <w:rPr>
          <w:rFonts w:hint="eastAsia" w:ascii="仿宋_GB2312" w:hAnsi="宋体" w:eastAsia="仿宋_GB2312" w:cs="仿宋_GB2312"/>
          <w:color w:val="000000"/>
          <w:kern w:val="0"/>
          <w:sz w:val="31"/>
          <w:szCs w:val="31"/>
          <w:lang w:val="en-US" w:eastAsia="zh-CN" w:bidi="ar"/>
        </w:rPr>
        <w:t>尽可能邀请所有参赛人员参加。</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    </w:t>
      </w:r>
      <w:r>
        <w:rPr>
          <w:rFonts w:ascii="仿宋_GB2312" w:hAnsi="宋体" w:eastAsia="仿宋_GB2312" w:cs="仿宋_GB2312"/>
          <w:color w:val="000000"/>
          <w:kern w:val="0"/>
          <w:sz w:val="31"/>
          <w:szCs w:val="31"/>
          <w:lang w:val="en-US" w:eastAsia="zh-CN" w:bidi="ar"/>
        </w:rPr>
        <w:t>（三）开幕式应尽量简短，建议不超过</w:t>
      </w:r>
      <w:r>
        <w:rPr>
          <w:rFonts w:hint="eastAsia" w:ascii="仿宋_GB2312" w:hAnsi="宋体" w:eastAsia="仿宋_GB2312" w:cs="仿宋_GB2312"/>
          <w:color w:val="000000"/>
          <w:kern w:val="0"/>
          <w:sz w:val="31"/>
          <w:szCs w:val="31"/>
          <w:lang w:val="en-US" w:eastAsia="zh-CN" w:bidi="ar"/>
        </w:rPr>
        <w:t>30分钟，可由</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以下程序组成：</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全体肃立，升国旗、奏唱国歌；</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2.承办方领导致欢迎词；</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 xml:space="preserve">主办方领导讲话；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4.运动员代表宣誓；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5.裁判员代表宣誓；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6.主办方领导宣布开幕；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7.文体表演。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五、竞赛组织</w:t>
      </w:r>
      <w:r>
        <w:rPr>
          <w:rFonts w:hint="eastAsia" w:ascii="仿宋_GB2312" w:hAnsi="宋体" w:eastAsia="仿宋_GB2312" w:cs="仿宋_GB2312"/>
          <w:color w:val="000000"/>
          <w:kern w:val="0"/>
          <w:sz w:val="31"/>
          <w:szCs w:val="31"/>
          <w:lang w:val="en-US" w:eastAsia="zh-CN" w:bidi="ar"/>
        </w:rPr>
        <w:t xml:space="preserve">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（一）比赛前的主要工作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1.发放《分秩序册》（纸质版于赛前发给各代表队）；</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2.接收并检测自备器材；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3.根据《秩序册》的竞赛日程，制定检录时间表；</w:t>
      </w:r>
    </w:p>
    <w:p>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技术总管提供器材清单，技术官员根据器材清单检查标记器材；</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 xml:space="preserve">技术总管根据竞赛日程制定比赛场地布置图。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highlight w:val="none"/>
          <w:lang w:val="en-US" w:eastAsia="zh-CN" w:bidi="ar"/>
        </w:rPr>
        <w:t>(</w:t>
      </w:r>
      <w:r>
        <w:rPr>
          <w:rFonts w:hint="eastAsia" w:ascii="仿宋_GB2312" w:hAnsi="宋体" w:eastAsia="仿宋_GB2312" w:cs="仿宋_GB2312"/>
          <w:color w:val="000000"/>
          <w:kern w:val="0"/>
          <w:sz w:val="31"/>
          <w:szCs w:val="31"/>
          <w:lang w:val="en-US" w:eastAsia="zh-CN" w:bidi="ar"/>
        </w:rPr>
        <w:t>二</w:t>
      </w:r>
      <w:r>
        <w:rPr>
          <w:rFonts w:hint="eastAsia" w:ascii="仿宋_GB2312" w:hAnsi="宋体" w:eastAsia="仿宋_GB2312" w:cs="仿宋_GB2312"/>
          <w:color w:val="000000"/>
          <w:kern w:val="0"/>
          <w:sz w:val="31"/>
          <w:szCs w:val="31"/>
          <w:highlight w:val="none"/>
          <w:lang w:val="en-US" w:eastAsia="zh-CN" w:bidi="ar"/>
        </w:rPr>
        <w:t>)</w:t>
      </w:r>
      <w:r>
        <w:rPr>
          <w:rFonts w:hint="eastAsia" w:ascii="仿宋_GB2312" w:hAnsi="宋体" w:eastAsia="仿宋_GB2312" w:cs="仿宋_GB2312"/>
          <w:color w:val="000000"/>
          <w:kern w:val="0"/>
          <w:sz w:val="31"/>
          <w:szCs w:val="31"/>
          <w:lang w:val="en-US" w:eastAsia="zh-CN" w:bidi="ar"/>
        </w:rPr>
        <w:t xml:space="preserve">比赛中的主要工作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1.根据检录时间表，对运动员进行检录；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2.根据竞赛日程的时间表准时、有序的开始比赛；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3.各单元结束后技术官员向技术代表报告本单元的情况；</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    </w:t>
      </w:r>
      <w:r>
        <w:rPr>
          <w:rFonts w:ascii="仿宋_GB2312" w:hAnsi="宋体" w:eastAsia="仿宋_GB2312" w:cs="仿宋_GB2312"/>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根据赛事的运行情况，技术代表或赛事总管应及时召开赛中的总结会；</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5</w:t>
      </w:r>
      <w:r>
        <w:rPr>
          <w:rFonts w:ascii="仿宋_GB2312" w:hAnsi="宋体" w:eastAsia="仿宋_GB2312" w:cs="仿宋_GB2312"/>
          <w:color w:val="000000"/>
          <w:kern w:val="0"/>
          <w:sz w:val="31"/>
          <w:szCs w:val="31"/>
          <w:lang w:val="en-US" w:eastAsia="zh-CN" w:bidi="ar"/>
        </w:rPr>
        <w:t>.</w:t>
      </w:r>
      <w:r>
        <w:rPr>
          <w:rFonts w:hint="eastAsia" w:ascii="仿宋_GB2312" w:hAnsi="宋体" w:eastAsia="仿宋_GB2312" w:cs="仿宋_GB2312"/>
          <w:color w:val="000000"/>
          <w:kern w:val="0"/>
          <w:sz w:val="31"/>
          <w:szCs w:val="31"/>
          <w:lang w:val="en-US" w:eastAsia="zh-CN" w:bidi="ar"/>
        </w:rPr>
        <w:t>根据规程组织颁奖仪式。</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六、安保工作</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组委会应根据当地政府的有关要求，制定赛事安保方案。</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七、食品安全和医疗保障</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运动队驻地宾馆应做好食品安全检查。组委会应在运动队驻地宾馆及比赛场地配备医务人员，及时提供现场急救及必要的创伤治疗服务，并将危重伤病人员送到指定的医疗机构。</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八、宣传推广</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组委会应积极通过媒体进行赛事新闻发布，积极宣传赛事及重点参赛运动员，对比赛中出现的好成绩、好故事加大报道力度。</w:t>
      </w:r>
    </w:p>
    <w:p>
      <w:pPr>
        <w:keepNext w:val="0"/>
        <w:keepLines w:val="0"/>
        <w:widowControl/>
        <w:suppressLineNumbers w:val="0"/>
        <w:jc w:val="left"/>
        <w:rPr>
          <w:rFonts w:ascii="黑体" w:hAnsi="宋体" w:eastAsia="黑体" w:cs="黑体"/>
          <w:color w:val="000000"/>
          <w:kern w:val="0"/>
          <w:sz w:val="31"/>
          <w:szCs w:val="31"/>
          <w:lang w:val="en-US" w:eastAsia="zh-CN" w:bidi="ar"/>
        </w:rPr>
      </w:pPr>
    </w:p>
    <w:p>
      <w:pPr>
        <w:keepNext w:val="0"/>
        <w:keepLines w:val="0"/>
        <w:widowControl/>
        <w:suppressLineNumbers w:val="0"/>
        <w:jc w:val="center"/>
      </w:pPr>
      <w:r>
        <w:rPr>
          <w:rFonts w:ascii="黑体" w:hAnsi="宋体" w:eastAsia="黑体" w:cs="黑体"/>
          <w:color w:val="000000"/>
          <w:kern w:val="0"/>
          <w:sz w:val="31"/>
          <w:szCs w:val="31"/>
          <w:lang w:val="en-US" w:eastAsia="zh-CN" w:bidi="ar"/>
        </w:rPr>
        <w:t>第</w:t>
      </w:r>
      <w:r>
        <w:rPr>
          <w:rFonts w:hint="eastAsia" w:ascii="黑体" w:hAnsi="宋体" w:eastAsia="黑体" w:cs="黑体"/>
          <w:color w:val="000000"/>
          <w:kern w:val="0"/>
          <w:sz w:val="31"/>
          <w:szCs w:val="31"/>
          <w:lang w:val="en-US" w:eastAsia="zh-CN" w:bidi="ar"/>
        </w:rPr>
        <w:t>四</w:t>
      </w:r>
      <w:r>
        <w:rPr>
          <w:rFonts w:ascii="黑体" w:hAnsi="宋体" w:eastAsia="黑体" w:cs="黑体"/>
          <w:color w:val="000000"/>
          <w:kern w:val="0"/>
          <w:sz w:val="31"/>
          <w:szCs w:val="31"/>
          <w:lang w:val="en-US" w:eastAsia="zh-CN" w:bidi="ar"/>
        </w:rPr>
        <w:t>章</w:t>
      </w:r>
      <w:r>
        <w:rPr>
          <w:rFonts w:hint="eastAsia" w:ascii="黑体" w:hAnsi="宋体" w:eastAsia="黑体" w:cs="黑体"/>
          <w:color w:val="000000"/>
          <w:kern w:val="0"/>
          <w:sz w:val="31"/>
          <w:szCs w:val="31"/>
          <w:lang w:val="en-US" w:eastAsia="zh-CN" w:bidi="ar"/>
        </w:rPr>
        <w:t xml:space="preserve">  </w:t>
      </w:r>
      <w:r>
        <w:rPr>
          <w:rFonts w:ascii="黑体" w:hAnsi="宋体" w:eastAsia="黑体" w:cs="黑体"/>
          <w:color w:val="000000"/>
          <w:kern w:val="0"/>
          <w:sz w:val="31"/>
          <w:szCs w:val="31"/>
          <w:lang w:val="en-US" w:eastAsia="zh-CN" w:bidi="ar"/>
        </w:rPr>
        <w:t>赛后工作</w:t>
      </w:r>
    </w:p>
    <w:p>
      <w:pPr>
        <w:keepNext w:val="0"/>
        <w:keepLines w:val="0"/>
        <w:widowControl/>
        <w:suppressLineNumbers w:val="0"/>
        <w:jc w:val="left"/>
        <w:rPr>
          <w:rFonts w:hint="default"/>
          <w:lang w:val="en-US"/>
        </w:rPr>
      </w:pP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一、编印成绩册</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成绩册包括全部比赛成绩和竞赛录取的名次、队名等。成绩册不仅是本次比赛的成绩档案，也是下次比赛编排的重要依据，最好在各队离会之前将成绩册分发给各队（或寄送给各代表队）。</w:t>
      </w:r>
    </w:p>
    <w:p>
      <w:pPr>
        <w:keepNext w:val="0"/>
        <w:keepLines w:val="0"/>
        <w:widowControl/>
        <w:numPr>
          <w:ilvl w:val="0"/>
          <w:numId w:val="0"/>
        </w:numPr>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二、收集比赛资料并存档</w:t>
      </w:r>
      <w:r>
        <w:rPr>
          <w:rFonts w:ascii="仿宋_GB2312" w:hAnsi="宋体" w:eastAsia="仿宋_GB2312" w:cs="仿宋_GB2312"/>
          <w:color w:val="000000"/>
          <w:kern w:val="0"/>
          <w:sz w:val="31"/>
          <w:szCs w:val="31"/>
          <w:lang w:val="en-US" w:eastAsia="zh-CN" w:bidi="ar"/>
        </w:rPr>
        <w:t xml:space="preserve"> </w:t>
      </w:r>
    </w:p>
    <w:p>
      <w:pPr>
        <w:keepNext w:val="0"/>
        <w:keepLines w:val="0"/>
        <w:widowControl/>
        <w:numPr>
          <w:ilvl w:val="0"/>
          <w:numId w:val="0"/>
        </w:numPr>
        <w:suppressLineNumbers w:val="0"/>
        <w:ind w:leftChars="0"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（一）秩序册、赛事指南（或参赛手册）、竞赛须知、成绩册、竞赛及裁判工作总结；</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（二）比赛所有影像和</w:t>
      </w:r>
      <w:r>
        <w:rPr>
          <w:rFonts w:hint="eastAsia" w:ascii="仿宋_GB2312" w:hAnsi="宋体" w:eastAsia="仿宋_GB2312" w:cs="仿宋_GB2312"/>
          <w:color w:val="000000"/>
          <w:kern w:val="0"/>
          <w:sz w:val="31"/>
          <w:szCs w:val="31"/>
          <w:lang w:val="en-US" w:eastAsia="zh-CN" w:bidi="ar"/>
        </w:rPr>
        <w:t>图片资料；</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（三）比赛中产生的原始过程文件。如手填表、</w:t>
      </w:r>
      <w:r>
        <w:rPr>
          <w:rFonts w:hint="eastAsia" w:ascii="仿宋_GB2312" w:hAnsi="宋体" w:eastAsia="仿宋_GB2312" w:cs="仿宋_GB2312"/>
          <w:color w:val="000000"/>
          <w:kern w:val="0"/>
          <w:sz w:val="31"/>
          <w:szCs w:val="31"/>
          <w:lang w:val="en-US" w:eastAsia="zh-CN" w:bidi="ar"/>
        </w:rPr>
        <w:t>技术代表签字的成绩等。</w:t>
      </w:r>
    </w:p>
    <w:p>
      <w:pPr>
        <w:keepNext w:val="0"/>
        <w:keepLines w:val="0"/>
        <w:widowControl/>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三、总结收尾</w:t>
      </w:r>
      <w:r>
        <w:rPr>
          <w:rFonts w:ascii="仿宋_GB2312" w:hAnsi="宋体" w:eastAsia="仿宋_GB2312" w:cs="仿宋_GB2312"/>
          <w:color w:val="000000"/>
          <w:kern w:val="0"/>
          <w:sz w:val="31"/>
          <w:szCs w:val="31"/>
          <w:lang w:val="en-US" w:eastAsia="zh-CN" w:bidi="ar"/>
        </w:rPr>
        <w:t xml:space="preserve">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（一）赛事总管和技术官员组长要认真撰写赛事情况小结报告，组委会要在此基础上写好总结材料，总结竞赛、裁判工作的得失。同秩序册、成绩册和竞赛须知等资料（各2本）一并提交市教育局体卫艺科留存。</w:t>
      </w:r>
    </w:p>
    <w:p>
      <w:pPr>
        <w:keepNext w:val="0"/>
        <w:keepLines w:val="0"/>
        <w:widowControl/>
        <w:suppressLineNumbers w:val="0"/>
        <w:ind w:firstLine="620" w:firstLineChars="200"/>
        <w:jc w:val="left"/>
        <w:rPr>
          <w:rFonts w:ascii="仿宋_GB2312" w:hAnsi="宋体" w:eastAsia="仿宋_GB2312" w:cs="仿宋_GB2312"/>
          <w:color w:val="000000"/>
          <w:kern w:val="0"/>
          <w:sz w:val="31"/>
          <w:szCs w:val="31"/>
          <w:lang w:val="en-US" w:eastAsia="zh-CN" w:bidi="ar"/>
        </w:rPr>
      </w:pPr>
      <w:r>
        <w:rPr>
          <w:rFonts w:ascii="仿宋_GB2312" w:hAnsi="宋体" w:eastAsia="仿宋_GB2312" w:cs="仿宋_GB2312"/>
          <w:color w:val="000000"/>
          <w:kern w:val="0"/>
          <w:sz w:val="31"/>
          <w:szCs w:val="31"/>
          <w:lang w:val="en-US" w:eastAsia="zh-CN" w:bidi="ar"/>
        </w:rPr>
        <w:t xml:space="preserve">（二）表彰优秀的工作人员，如裁判员、志愿者等。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（三）根据相关标准，报销工作人员车票、发放劳务费。 </w:t>
      </w:r>
    </w:p>
    <w:p>
      <w:pPr>
        <w:keepNext w:val="0"/>
        <w:keepLines w:val="0"/>
        <w:widowControl/>
        <w:suppressLineNumbers w:val="0"/>
        <w:ind w:firstLine="620" w:firstLineChars="200"/>
        <w:jc w:val="left"/>
        <w:rPr>
          <w:rFonts w:hint="eastAsia"/>
          <w:lang w:val="en-US" w:eastAsia="zh-CN"/>
        </w:rPr>
      </w:pPr>
      <w:r>
        <w:rPr>
          <w:rFonts w:hint="eastAsia" w:ascii="仿宋_GB2312" w:hAnsi="宋体" w:eastAsia="仿宋_GB2312" w:cs="仿宋_GB2312"/>
          <w:color w:val="000000"/>
          <w:kern w:val="0"/>
          <w:sz w:val="31"/>
          <w:szCs w:val="31"/>
          <w:lang w:val="en-US" w:eastAsia="zh-CN" w:bidi="ar"/>
        </w:rPr>
        <w:t>（四）根据协议的约定，在比赛结束后的30天内提供赛事经费的增值税发票。</w:t>
      </w:r>
    </w:p>
    <w:p>
      <w:pPr>
        <w:ind w:firstLine="560" w:firstLineChars="200"/>
        <w:rPr>
          <w:rFonts w:hint="eastAsia" w:ascii="仿宋" w:hAnsi="仿宋" w:eastAsia="仿宋"/>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A5605C"/>
    <w:multiLevelType w:val="singleLevel"/>
    <w:tmpl w:val="A6A5605C"/>
    <w:lvl w:ilvl="0" w:tentative="0">
      <w:start w:val="1"/>
      <w:numFmt w:val="chineseCounting"/>
      <w:suff w:val="nothing"/>
      <w:lvlText w:val="（%1）"/>
      <w:lvlJc w:val="left"/>
      <w:rPr>
        <w:rFonts w:hint="eastAsia"/>
      </w:rPr>
    </w:lvl>
  </w:abstractNum>
  <w:abstractNum w:abstractNumId="1">
    <w:nsid w:val="A88E9610"/>
    <w:multiLevelType w:val="singleLevel"/>
    <w:tmpl w:val="A88E9610"/>
    <w:lvl w:ilvl="0" w:tentative="0">
      <w:start w:val="1"/>
      <w:numFmt w:val="chineseCounting"/>
      <w:suff w:val="nothing"/>
      <w:lvlText w:val="（%1）"/>
      <w:lvlJc w:val="left"/>
      <w:rPr>
        <w:rFonts w:hint="eastAsia"/>
      </w:rPr>
    </w:lvl>
  </w:abstractNum>
  <w:abstractNum w:abstractNumId="2">
    <w:nsid w:val="046A171C"/>
    <w:multiLevelType w:val="multilevel"/>
    <w:tmpl w:val="046A171C"/>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2D56C0E"/>
    <w:multiLevelType w:val="singleLevel"/>
    <w:tmpl w:val="12D56C0E"/>
    <w:lvl w:ilvl="0" w:tentative="0">
      <w:start w:val="6"/>
      <w:numFmt w:val="chineseCounting"/>
      <w:suff w:val="nothing"/>
      <w:lvlText w:val="（%1）"/>
      <w:lvlJc w:val="left"/>
      <w:rPr>
        <w:rFonts w:hint="eastAsia"/>
      </w:rPr>
    </w:lvl>
  </w:abstractNum>
  <w:abstractNum w:abstractNumId="4">
    <w:nsid w:val="38D092DB"/>
    <w:multiLevelType w:val="singleLevel"/>
    <w:tmpl w:val="38D092DB"/>
    <w:lvl w:ilvl="0" w:tentative="0">
      <w:start w:val="1"/>
      <w:numFmt w:val="chineseCounting"/>
      <w:suff w:val="nothing"/>
      <w:lvlText w:val="（%1）"/>
      <w:lvlJc w:val="left"/>
      <w:rPr>
        <w:rFonts w:hint="eastAsia"/>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08C"/>
    <w:rsid w:val="00015168"/>
    <w:rsid w:val="0005677C"/>
    <w:rsid w:val="0005717B"/>
    <w:rsid w:val="00075DAF"/>
    <w:rsid w:val="000F1174"/>
    <w:rsid w:val="000F6FC0"/>
    <w:rsid w:val="00144D57"/>
    <w:rsid w:val="00173C3D"/>
    <w:rsid w:val="001A7560"/>
    <w:rsid w:val="001B7FDA"/>
    <w:rsid w:val="00246800"/>
    <w:rsid w:val="00252927"/>
    <w:rsid w:val="00255F75"/>
    <w:rsid w:val="0027346B"/>
    <w:rsid w:val="003000C5"/>
    <w:rsid w:val="003228D9"/>
    <w:rsid w:val="003B7065"/>
    <w:rsid w:val="003D6C76"/>
    <w:rsid w:val="004703D3"/>
    <w:rsid w:val="004C6DFF"/>
    <w:rsid w:val="004F292F"/>
    <w:rsid w:val="00503A0C"/>
    <w:rsid w:val="00506AF8"/>
    <w:rsid w:val="005072E7"/>
    <w:rsid w:val="00551542"/>
    <w:rsid w:val="00576DB7"/>
    <w:rsid w:val="00584567"/>
    <w:rsid w:val="00595080"/>
    <w:rsid w:val="00652800"/>
    <w:rsid w:val="006723C2"/>
    <w:rsid w:val="006E2E8B"/>
    <w:rsid w:val="007145F7"/>
    <w:rsid w:val="00721485"/>
    <w:rsid w:val="007337B2"/>
    <w:rsid w:val="00794AB8"/>
    <w:rsid w:val="00795D15"/>
    <w:rsid w:val="007D0859"/>
    <w:rsid w:val="007D634D"/>
    <w:rsid w:val="0085061B"/>
    <w:rsid w:val="008879D6"/>
    <w:rsid w:val="008C3BBD"/>
    <w:rsid w:val="008D28F1"/>
    <w:rsid w:val="009027C3"/>
    <w:rsid w:val="00954F27"/>
    <w:rsid w:val="009C65D9"/>
    <w:rsid w:val="00A00521"/>
    <w:rsid w:val="00A42A3E"/>
    <w:rsid w:val="00A7006C"/>
    <w:rsid w:val="00AE2A90"/>
    <w:rsid w:val="00AE7226"/>
    <w:rsid w:val="00AF4E07"/>
    <w:rsid w:val="00AF7201"/>
    <w:rsid w:val="00B2241C"/>
    <w:rsid w:val="00B77991"/>
    <w:rsid w:val="00C07067"/>
    <w:rsid w:val="00C5497D"/>
    <w:rsid w:val="00CA36EC"/>
    <w:rsid w:val="00CA6744"/>
    <w:rsid w:val="00D2516B"/>
    <w:rsid w:val="00D341B7"/>
    <w:rsid w:val="00D3502C"/>
    <w:rsid w:val="00E62F01"/>
    <w:rsid w:val="00EA408C"/>
    <w:rsid w:val="00EA471F"/>
    <w:rsid w:val="00F06EA2"/>
    <w:rsid w:val="00F3577F"/>
    <w:rsid w:val="00F720EF"/>
    <w:rsid w:val="00FA44BA"/>
    <w:rsid w:val="00FD64BE"/>
    <w:rsid w:val="00FF70F2"/>
    <w:rsid w:val="0CA57183"/>
    <w:rsid w:val="0D68487F"/>
    <w:rsid w:val="12183163"/>
    <w:rsid w:val="129175A1"/>
    <w:rsid w:val="20724813"/>
    <w:rsid w:val="25E5780A"/>
    <w:rsid w:val="305E65C1"/>
    <w:rsid w:val="314531DA"/>
    <w:rsid w:val="33561296"/>
    <w:rsid w:val="337E0D4D"/>
    <w:rsid w:val="34614B87"/>
    <w:rsid w:val="387C799F"/>
    <w:rsid w:val="3C112178"/>
    <w:rsid w:val="3F0C4D3E"/>
    <w:rsid w:val="41D013AF"/>
    <w:rsid w:val="478F6B66"/>
    <w:rsid w:val="4C70255D"/>
    <w:rsid w:val="50D1331E"/>
    <w:rsid w:val="53E237CA"/>
    <w:rsid w:val="58F269BC"/>
    <w:rsid w:val="5E236D6F"/>
    <w:rsid w:val="610B4FD2"/>
    <w:rsid w:val="64D11CAD"/>
    <w:rsid w:val="693E4C77"/>
    <w:rsid w:val="6CDB5175"/>
    <w:rsid w:val="6EC263B4"/>
    <w:rsid w:val="6F405B32"/>
    <w:rsid w:val="70194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rFonts w:asciiTheme="minorHAnsi" w:hAnsiTheme="minorHAnsi" w:eastAsiaTheme="minorEastAsia" w:cstheme="minorBidi"/>
      <w:kern w:val="2"/>
      <w:sz w:val="18"/>
      <w:szCs w:val="18"/>
    </w:rPr>
  </w:style>
  <w:style w:type="character" w:customStyle="1" w:styleId="11">
    <w:name w:val="未处理的提及1"/>
    <w:basedOn w:val="6"/>
    <w:semiHidden/>
    <w:unhideWhenUsed/>
    <w:qFormat/>
    <w:uiPriority w:val="99"/>
    <w:rPr>
      <w:color w:val="605E5C"/>
      <w:shd w:val="clear" w:color="auto" w:fill="E1DFDD"/>
    </w:rPr>
  </w:style>
  <w:style w:type="character" w:customStyle="1" w:styleId="12">
    <w:name w:val="Unresolved Mention"/>
    <w:basedOn w:val="6"/>
    <w:semiHidden/>
    <w:unhideWhenUsed/>
    <w:qFormat/>
    <w:uiPriority w:val="99"/>
    <w:rPr>
      <w:color w:val="605E5C"/>
      <w:shd w:val="clear" w:color="auto" w:fill="E1DFDD"/>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B1CA0D-C14C-435A-8512-E3E044840F42}">
  <ds:schemaRefs/>
</ds:datastoreItem>
</file>

<file path=docProps/app.xml><?xml version="1.0" encoding="utf-8"?>
<Properties xmlns="http://schemas.openxmlformats.org/officeDocument/2006/extended-properties" xmlns:vt="http://schemas.openxmlformats.org/officeDocument/2006/docPropsVTypes">
  <Template>Normal</Template>
  <Pages>3</Pages>
  <Words>156</Words>
  <Characters>894</Characters>
  <Lines>7</Lines>
  <Paragraphs>2</Paragraphs>
  <TotalTime>13</TotalTime>
  <ScaleCrop>false</ScaleCrop>
  <LinksUpToDate>false</LinksUpToDate>
  <CharactersWithSpaces>1048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2019-11-11T07:26:00Z</dcterms:created>
  <dc:creator>HP</dc:creator>
  <cp:lastModifiedBy>张文达</cp:lastModifiedBy>
  <cp:lastPrinted>2021-06-16T03:50:55Z</cp:lastPrinted>
  <dcterms:modified xsi:type="dcterms:W3CDTF">2021-06-16T07:37:30Z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781CD1CE7E3A44DFAFB7B48747D244B8</vt:lpwstr>
  </property>
</Properties>
</file>