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44"/>
          <w:lang w:val="en-US" w:eastAsia="zh-CN"/>
        </w:rPr>
      </w:pPr>
      <w:r>
        <w:rPr>
          <w:rFonts w:hint="eastAsia" w:ascii="宋体" w:hAnsi="宋体" w:cs="宋体"/>
          <w:b/>
          <w:bCs/>
          <w:sz w:val="36"/>
          <w:szCs w:val="44"/>
          <w:lang w:val="en-US" w:eastAsia="zh-CN"/>
        </w:rPr>
        <w:t>崇阳县第二期</w:t>
      </w:r>
      <w:r>
        <w:rPr>
          <w:rFonts w:hint="eastAsia" w:ascii="宋体" w:hAnsi="宋体" w:eastAsia="宋体" w:cs="宋体"/>
          <w:b/>
          <w:bCs/>
          <w:sz w:val="36"/>
          <w:szCs w:val="44"/>
          <w:lang w:val="en-US" w:eastAsia="zh-CN"/>
        </w:rPr>
        <w:t>校外培训机构“白、灰、黑”名单</w:t>
      </w:r>
    </w:p>
    <w:tbl>
      <w:tblPr>
        <w:tblStyle w:val="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35"/>
        <w:gridCol w:w="2289"/>
        <w:gridCol w:w="3750"/>
        <w:gridCol w:w="1340"/>
        <w:gridCol w:w="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1" w:type="dxa"/>
            <w:gridSpan w:val="6"/>
            <w:vAlign w:val="center"/>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40"/>
                <w:vertAlign w:val="baseline"/>
                <w:lang w:val="en-US" w:eastAsia="zh-CN"/>
              </w:rPr>
            </w:pPr>
            <w:r>
              <w:rPr>
                <w:rFonts w:hint="eastAsia" w:ascii="方正楷体_GBK" w:hAnsi="方正楷体_GBK" w:eastAsia="方正楷体_GBK" w:cs="方正楷体_GBK"/>
                <w:sz w:val="32"/>
                <w:szCs w:val="40"/>
                <w:lang w:val="en-US" w:eastAsia="zh-CN"/>
              </w:rPr>
              <w:t xml:space="preserve"> </w:t>
            </w:r>
            <w:r>
              <w:rPr>
                <w:rFonts w:hint="eastAsia" w:ascii="黑体" w:hAnsi="黑体" w:eastAsia="黑体" w:cs="黑体"/>
                <w:sz w:val="32"/>
                <w:szCs w:val="40"/>
                <w:vertAlign w:val="baseline"/>
                <w:lang w:val="en-US" w:eastAsia="zh-CN"/>
              </w:rPr>
              <w:t>校外培训机构“白”名单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序号</w:t>
            </w:r>
          </w:p>
        </w:tc>
        <w:tc>
          <w:tcPr>
            <w:tcW w:w="2289"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机构名称</w:t>
            </w:r>
          </w:p>
        </w:tc>
        <w:tc>
          <w:tcPr>
            <w:tcW w:w="375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培训地址</w:t>
            </w:r>
          </w:p>
        </w:tc>
        <w:tc>
          <w:tcPr>
            <w:tcW w:w="13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培训类别</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崇阳县爱尚舞童画屋艺术培训学校有限公司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天城镇龙背村七组第二栋第39-98门店二层</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崇阳县爱琴海凯鸿艺术培训有限公司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天城镇凯鸿国际华城3区7号楼2-1号铺</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崇阳启博体育培训有限公司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湖北省咸宁市崇阳县天城镇新白泉大道以西加泰金海岸2号楼</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4</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湖北心恒文化艺术培训有限公司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天城镇凯鸿国际华城3区9号楼1单元2层一号铺</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5</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崇阳县星耀体育培训有限公司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天城镇新建路以南（新建路27号）星光天地6号楼幢一层</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6</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崇阳县华一博奥培训学校</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天城镇龙背村七组</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7</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崇阳县思迈艺术培训有限公司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崇阳县天城镇电力大道锦阳国际A9号楼1单元101铺</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8</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崇阳县神墨艺术培训有限公司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湖北省咸宁市崇阳县天城镇凯鸿国际华城3区16栋1-3号商铺</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9</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崇阳县新欣体育培训有限公司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天城镇信达三楼E区</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10</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崇阳县爱琴海紫晶城艺术培训有限公司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天城镇紫晶城三楼</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11</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崇阳星颖艺术培训有限公司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天城镇新白泉大道以西加泰金海岸2号楼104，109，204-209号商铺</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12</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崇阳县天天艺术培训有限公司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天城镇紫晶城商业街5033</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13</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崇阳县甜心艺术培训有限公司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崇阳县电力大道黎城华府北门口</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14</w:t>
            </w:r>
          </w:p>
        </w:tc>
        <w:tc>
          <w:tcPr>
            <w:tcW w:w="2289"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崇阳馨艺天天艺术培训有限公司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天城镇紫晶城3号楼3幢2层3201室3幢3层3301室3幢2层3202室</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仿宋" w:hAnsi="仿宋" w:eastAsia="仿宋" w:cs="仿宋"/>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_GB2312" w:eastAsia="仿宋_GB2312" w:cs="仿宋_GB2312"/>
                <w:color w:val="auto"/>
                <w:sz w:val="28"/>
                <w:szCs w:val="36"/>
                <w:vertAlign w:val="baseline"/>
                <w:lang w:val="en-US" w:eastAsia="zh-CN"/>
              </w:rPr>
            </w:pPr>
            <w:r>
              <w:rPr>
                <w:rFonts w:hint="eastAsia" w:ascii="楷体_GB2312" w:hAnsi="楷体_GB2312" w:eastAsia="楷体_GB2312" w:cs="楷体_GB2312"/>
                <w:color w:val="auto"/>
                <w:sz w:val="28"/>
                <w:szCs w:val="36"/>
                <w:vertAlign w:val="baseline"/>
                <w:lang w:val="en-US" w:eastAsia="zh-CN"/>
              </w:rPr>
              <w:t>崇阳县“双减”办敬告广大学生家长：“白”名单机构均已经取得培训资质，并在全国校外培训监管与服务综合平台上架及售卖相应培训课程，接受全流程监管。家长朋友可以结合孩子成长需求，科学选择培训课程，合理安排培训时间，并通过全国校外教育培训“家长端”APP选课缴费，培训费直接缴入培训机构资金监管账户，并与培训机构签订《中小学生校外培训服务合同（示范文本）》，索要正规发票，切勿将培训费用通过其他渠道交给、转给任何机构或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28"/>
                <w:szCs w:val="36"/>
                <w:vertAlign w:val="baseline"/>
                <w:lang w:val="en-US" w:eastAsia="zh-CN"/>
              </w:rPr>
            </w:pPr>
            <w:r>
              <w:rPr>
                <w:rFonts w:hint="eastAsia" w:ascii="黑体" w:hAnsi="黑体" w:eastAsia="黑体" w:cs="黑体"/>
                <w:color w:val="auto"/>
                <w:sz w:val="32"/>
                <w:szCs w:val="40"/>
                <w:vertAlign w:val="baseline"/>
                <w:lang w:val="en-US" w:eastAsia="zh-CN"/>
              </w:rPr>
              <w:t>校外培训机构“灰”名单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序号</w:t>
            </w:r>
          </w:p>
        </w:tc>
        <w:tc>
          <w:tcPr>
            <w:tcW w:w="2324" w:type="dxa"/>
            <w:gridSpan w:val="2"/>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sz w:val="28"/>
                <w:szCs w:val="36"/>
                <w:vertAlign w:val="baseline"/>
                <w:lang w:val="en-US" w:eastAsia="zh-CN"/>
              </w:rPr>
              <w:t>机构名称</w:t>
            </w:r>
          </w:p>
        </w:tc>
        <w:tc>
          <w:tcPr>
            <w:tcW w:w="375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sz w:val="28"/>
                <w:szCs w:val="36"/>
                <w:vertAlign w:val="baseline"/>
                <w:lang w:val="en-US" w:eastAsia="zh-CN"/>
              </w:rPr>
              <w:t>培训地址</w:t>
            </w:r>
          </w:p>
        </w:tc>
        <w:tc>
          <w:tcPr>
            <w:tcW w:w="13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sz w:val="28"/>
                <w:szCs w:val="36"/>
                <w:vertAlign w:val="baseline"/>
                <w:lang w:val="en-US" w:eastAsia="zh-CN"/>
              </w:rPr>
              <w:t>培训类别</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1</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000000"/>
                <w:kern w:val="0"/>
                <w:sz w:val="21"/>
                <w:szCs w:val="21"/>
                <w:u w:val="none"/>
                <w:lang w:val="en-US" w:eastAsia="zh-CN" w:bidi="ar"/>
              </w:rPr>
              <w:t>崇阳县爱琴海雪艇艺术培训有限公司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000000"/>
                <w:kern w:val="0"/>
                <w:sz w:val="21"/>
                <w:szCs w:val="21"/>
                <w:u w:val="none"/>
                <w:lang w:val="en-US" w:eastAsia="zh-CN" w:bidi="ar"/>
              </w:rPr>
              <w:t>湖北省咸宁市崇阳县天城镇崇阳大道雪艇图书馆一层</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000000"/>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default"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已核准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2</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咸宁市桃溪体育培训有限责任公司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湖北省咸宁市崇阳县天城镇新建路以南星光天地商业综合楼负一层</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已核准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3</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崇阳县思飞艺术培训有限公司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崇阳县天城镇仪表路旺居易小区一幢一单元一层5-10号</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已核准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4</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崇阳云顶文化艺术有限公司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崇阳县天城镇锦绣天城商铺A17</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5</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崇阳爱梓教育咨询有限公司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崇阳县天城镇锦阳国际A号楼1单元103、201、202</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6</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崇阳墨凡艺术培训有限公司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崇阳县天城镇电力大道润扬明园2021号</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7</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崇阳县精灵文化传播有限公司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崇阳县天城镇桃溪大道兴业大厦B栋三楼</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8</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咸宁舞彩教育培训有限公司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崇阳县天城镇信达步行街A区四楼</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9</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崇阳县帕菲克健身俱乐部</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崇阳县天城镇白鹭广场</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10</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崇阳乐雅艺术培训有限公司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iCs w:val="0"/>
                <w:color w:val="000000"/>
                <w:kern w:val="0"/>
                <w:sz w:val="21"/>
                <w:szCs w:val="21"/>
                <w:u w:val="none"/>
                <w:lang w:val="en-US" w:eastAsia="zh-CN" w:bidi="ar"/>
              </w:rPr>
              <w:t>崇阳县白霓镇希望路215号（新车站旁）</w:t>
            </w:r>
          </w:p>
        </w:tc>
        <w:tc>
          <w:tcPr>
            <w:tcW w:w="13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83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3" w:hRule="atLeast"/>
        </w:trPr>
        <w:tc>
          <w:tcPr>
            <w:tcW w:w="9061" w:type="dxa"/>
            <w:gridSpan w:val="6"/>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center"/>
              <w:rPr>
                <w:rFonts w:hint="eastAsia" w:ascii="楷体_GB2312" w:hAnsi="楷体_GB2312" w:eastAsia="楷体_GB2312" w:cs="楷体_GB2312"/>
                <w:color w:val="auto"/>
                <w:sz w:val="28"/>
                <w:szCs w:val="36"/>
                <w:vertAlign w:val="baseline"/>
                <w:lang w:val="en-US" w:eastAsia="zh-CN"/>
              </w:rPr>
            </w:pPr>
            <w:r>
              <w:rPr>
                <w:rFonts w:hint="eastAsia" w:ascii="楷体_GB2312" w:hAnsi="楷体_GB2312" w:eastAsia="楷体_GB2312" w:cs="楷体_GB2312"/>
                <w:color w:val="auto"/>
                <w:sz w:val="28"/>
                <w:szCs w:val="36"/>
                <w:vertAlign w:val="baseline"/>
                <w:lang w:val="en-US" w:eastAsia="zh-CN"/>
              </w:rPr>
              <w:t>崇阳县“双减”办敬告广大学生家长：“灰”名单机构已经取得培训资质，但目前尚未按照主管部门要求在全国校外培训监管与服务综合平台上架及售卖相应培训课程，未接受全流程监管，主管部门已责令其限期整改。在完成整改前，家长通过其他渠道交费后可能发生资金风险、产生退费纠纷，建议家长朋友谨慎选择。可以与培训机构协议采用“先上课、后付费”方式，避免发生“退费难”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黑体" w:hAnsi="黑体" w:eastAsia="黑体" w:cs="黑体"/>
                <w:sz w:val="32"/>
                <w:szCs w:val="40"/>
                <w:vertAlign w:val="baseline"/>
                <w:lang w:val="en-US" w:eastAsia="zh-CN"/>
              </w:rPr>
              <w:t>校外培训机构“黑”名单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序号</w:t>
            </w:r>
          </w:p>
        </w:tc>
        <w:tc>
          <w:tcPr>
            <w:tcW w:w="2324" w:type="dxa"/>
            <w:gridSpan w:val="2"/>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机构名称</w:t>
            </w:r>
          </w:p>
        </w:tc>
        <w:tc>
          <w:tcPr>
            <w:tcW w:w="375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培训地址</w:t>
            </w:r>
          </w:p>
        </w:tc>
        <w:tc>
          <w:tcPr>
            <w:tcW w:w="13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培训类别</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1</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崇阳星光教育培训有限责任公司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崇阳县天城镇黄家小区6栋8单元2楼</w:t>
            </w:r>
          </w:p>
        </w:tc>
        <w:tc>
          <w:tcPr>
            <w:tcW w:w="13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非学科类</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2</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崇阳金艺林教育培训有限公司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崇阳县天城镇中津路10号</w:t>
            </w:r>
          </w:p>
        </w:tc>
        <w:tc>
          <w:tcPr>
            <w:tcW w:w="13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非学科类</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3</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崇阳县童梦琴缘艺术培训有限公司</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崇阳县天城镇仪表路2巷</w:t>
            </w:r>
          </w:p>
        </w:tc>
        <w:tc>
          <w:tcPr>
            <w:tcW w:w="13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非学科类</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4</w:t>
            </w:r>
          </w:p>
        </w:tc>
        <w:tc>
          <w:tcPr>
            <w:tcW w:w="2324"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崇阳县五号街区舞蹈工作室</w:t>
            </w:r>
          </w:p>
        </w:tc>
        <w:tc>
          <w:tcPr>
            <w:tcW w:w="3750"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Style w:val="7"/>
                <w:rFonts w:hint="eastAsia" w:ascii="CESI仿宋-GB2312" w:hAnsi="CESI仿宋-GB2312" w:eastAsia="CESI仿宋-GB2312" w:cs="CESI仿宋-GB2312"/>
                <w:sz w:val="21"/>
                <w:szCs w:val="21"/>
                <w:lang w:val="en-US" w:eastAsia="zh-CN" w:bidi="ar"/>
              </w:rPr>
              <w:t>崇阳县天城镇新建路农机大楼</w:t>
            </w:r>
          </w:p>
        </w:tc>
        <w:tc>
          <w:tcPr>
            <w:tcW w:w="13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非学科类</w:t>
            </w:r>
          </w:p>
        </w:tc>
        <w:tc>
          <w:tcPr>
            <w:tcW w:w="83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 xml:space="preserve">  </w:t>
            </w:r>
            <w:r>
              <w:rPr>
                <w:rFonts w:hint="eastAsia" w:ascii="楷体_GB2312" w:hAnsi="楷体_GB2312" w:eastAsia="楷体_GB2312" w:cs="楷体_GB2312"/>
                <w:sz w:val="28"/>
                <w:szCs w:val="36"/>
                <w:vertAlign w:val="baseline"/>
                <w:lang w:val="en-US" w:eastAsia="zh-CN"/>
              </w:rPr>
              <w:t xml:space="preserve"> </w:t>
            </w:r>
            <w:r>
              <w:rPr>
                <w:rFonts w:hint="eastAsia" w:ascii="楷体_GB2312" w:hAnsi="楷体_GB2312" w:eastAsia="楷体_GB2312" w:cs="楷体_GB2312"/>
                <w:color w:val="auto"/>
                <w:sz w:val="28"/>
                <w:szCs w:val="36"/>
                <w:vertAlign w:val="baseline"/>
                <w:lang w:val="en-US" w:eastAsia="zh-CN"/>
              </w:rPr>
              <w:t>崇阳县</w:t>
            </w:r>
            <w:bookmarkStart w:id="0" w:name="_GoBack"/>
            <w:bookmarkEnd w:id="0"/>
            <w:r>
              <w:rPr>
                <w:rFonts w:hint="eastAsia" w:ascii="楷体_GB2312" w:hAnsi="楷体_GB2312" w:eastAsia="楷体_GB2312" w:cs="楷体_GB2312"/>
                <w:sz w:val="28"/>
                <w:szCs w:val="36"/>
                <w:vertAlign w:val="baseline"/>
                <w:lang w:val="en-US" w:eastAsia="zh-CN"/>
              </w:rPr>
              <w:t>“双减”办敬告广大学生家长：“黑”名单机构系校外培训主管部门在监管检查中已掌握的未取得培训资质，或者有严重违规行为的培训机构，正处于限期整改状态，整改不到位将进行关停，参与此类机构培训有风险。在机构取得办学资质或完成整改前，请家长朋友坚决抵制，不要选择此类培训机构，不要缴费，并主动进行监督。</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altName w:val="微软雅黑"/>
    <w:panose1 w:val="03000509000000000000"/>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kMzUxZmRkZWRlYTExZmI4NjkxNGFjYjI3YjczYWMifQ=="/>
  </w:docVars>
  <w:rsids>
    <w:rsidRoot w:val="00000000"/>
    <w:rsid w:val="03D006FC"/>
    <w:rsid w:val="05BA7546"/>
    <w:rsid w:val="09A137B2"/>
    <w:rsid w:val="09EF6A49"/>
    <w:rsid w:val="0EB70F20"/>
    <w:rsid w:val="0FB26719"/>
    <w:rsid w:val="0FC226D4"/>
    <w:rsid w:val="13721879"/>
    <w:rsid w:val="17485BB5"/>
    <w:rsid w:val="191D57D3"/>
    <w:rsid w:val="194A4B48"/>
    <w:rsid w:val="1BB83E64"/>
    <w:rsid w:val="1E104249"/>
    <w:rsid w:val="1E114642"/>
    <w:rsid w:val="25F52A64"/>
    <w:rsid w:val="27811063"/>
    <w:rsid w:val="2A0F30F9"/>
    <w:rsid w:val="2B436FA6"/>
    <w:rsid w:val="2D65193F"/>
    <w:rsid w:val="2EA9088F"/>
    <w:rsid w:val="323A4797"/>
    <w:rsid w:val="338E24B5"/>
    <w:rsid w:val="3567771C"/>
    <w:rsid w:val="3CB04B96"/>
    <w:rsid w:val="3D984B3B"/>
    <w:rsid w:val="403667F2"/>
    <w:rsid w:val="44935E12"/>
    <w:rsid w:val="44AE56AE"/>
    <w:rsid w:val="44E16B7D"/>
    <w:rsid w:val="49D46999"/>
    <w:rsid w:val="4C035708"/>
    <w:rsid w:val="4C5639AD"/>
    <w:rsid w:val="50830C96"/>
    <w:rsid w:val="53E55C6B"/>
    <w:rsid w:val="5418387B"/>
    <w:rsid w:val="54583802"/>
    <w:rsid w:val="55236D3E"/>
    <w:rsid w:val="5F5B7A1B"/>
    <w:rsid w:val="63DC5076"/>
    <w:rsid w:val="67ED1E97"/>
    <w:rsid w:val="6C3F4006"/>
    <w:rsid w:val="6E602011"/>
    <w:rsid w:val="710A4916"/>
    <w:rsid w:val="7B187EFC"/>
    <w:rsid w:val="7C3B344D"/>
    <w:rsid w:val="7C450A27"/>
    <w:rsid w:val="7D7C8BFA"/>
    <w:rsid w:val="9F5F4E5C"/>
    <w:rsid w:val="B14F4CEE"/>
    <w:rsid w:val="BB6F4892"/>
    <w:rsid w:val="DF7D3795"/>
    <w:rsid w:val="EF772774"/>
    <w:rsid w:val="F1B929DD"/>
    <w:rsid w:val="F7EFC930"/>
    <w:rsid w:val="F7FFD6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51"/>
    <w:basedOn w:val="4"/>
    <w:qFormat/>
    <w:uiPriority w:val="0"/>
    <w:rPr>
      <w:rFonts w:hint="eastAsia" w:ascii="宋体" w:hAnsi="宋体" w:eastAsia="宋体" w:cs="宋体"/>
      <w:color w:val="000000"/>
      <w:sz w:val="22"/>
      <w:szCs w:val="22"/>
      <w:u w:val="none"/>
    </w:rPr>
  </w:style>
  <w:style w:type="character" w:customStyle="1" w:styleId="6">
    <w:name w:val="font31"/>
    <w:basedOn w:val="4"/>
    <w:qFormat/>
    <w:uiPriority w:val="0"/>
    <w:rPr>
      <w:rFonts w:hint="eastAsia" w:ascii="宋体" w:hAnsi="宋体" w:eastAsia="宋体" w:cs="宋体"/>
      <w:color w:val="000000"/>
      <w:sz w:val="22"/>
      <w:szCs w:val="22"/>
      <w:u w:val="none"/>
    </w:rPr>
  </w:style>
  <w:style w:type="character" w:customStyle="1" w:styleId="7">
    <w:name w:val="font11"/>
    <w:basedOn w:val="4"/>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1672</Words>
  <Characters>1732</Characters>
  <Lines>0</Lines>
  <Paragraphs>0</Paragraphs>
  <TotalTime>1</TotalTime>
  <ScaleCrop>false</ScaleCrop>
  <LinksUpToDate>false</LinksUpToDate>
  <CharactersWithSpaces>1736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2023-12-27T03:22:00Z</dcterms:created>
  <dc:creator>毕老师</dc:creator>
  <cp:lastModifiedBy>SX</cp:lastModifiedBy>
  <dcterms:modified xsi:type="dcterms:W3CDTF">2024-06-04T09:52:12Z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8117DAC45D74465CA76A8C4B7743D84C_13</vt:lpwstr>
  </property>
</Properties>
</file>