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2CDA">
      <w:pPr>
        <w:spacing w:line="560" w:lineRule="exact"/>
        <w:jc w:val="left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附件1</w:t>
      </w:r>
    </w:p>
    <w:p w14:paraId="03ABE91D">
      <w:pPr>
        <w:spacing w:after="156" w:afterLines="50" w:line="560" w:lineRule="exact"/>
        <w:jc w:val="center"/>
        <w:rPr>
          <w:rFonts w:ascii="方正小标宋简体" w:hAnsi="方正小标宋_GBK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202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简体"/>
          <w:color w:val="auto"/>
          <w:sz w:val="40"/>
          <w:szCs w:val="40"/>
        </w:rPr>
        <w:t>年度咸宁市事业单位职称申报情况核定表</w:t>
      </w:r>
      <w:bookmarkEnd w:id="0"/>
    </w:p>
    <w:p w14:paraId="7AC643FC">
      <w:pPr>
        <w:spacing w:line="560" w:lineRule="exact"/>
        <w:rPr>
          <w:rFonts w:ascii="仿宋_GB2312"/>
          <w:bCs/>
          <w:color w:val="auto"/>
          <w:szCs w:val="21"/>
        </w:rPr>
      </w:pPr>
      <w:r>
        <w:rPr>
          <w:rFonts w:hint="eastAsia" w:ascii="仿宋_GB2312" w:hAnsi="仿宋_GB2312" w:cs="仿宋_GB2312"/>
          <w:bCs/>
          <w:color w:val="auto"/>
          <w:szCs w:val="21"/>
        </w:rPr>
        <w:t xml:space="preserve">  填报单位（盖章）：</w:t>
      </w:r>
      <w:r>
        <w:rPr>
          <w:rFonts w:ascii="仿宋_GB2312" w:hAnsi="仿宋_GB2312" w:cs="仿宋_GB2312"/>
          <w:bCs/>
          <w:color w:val="auto"/>
          <w:szCs w:val="21"/>
        </w:rPr>
        <w:t xml:space="preserve">                           </w:t>
      </w:r>
      <w:r>
        <w:rPr>
          <w:rFonts w:hint="eastAsia" w:ascii="仿宋_GB2312" w:hAnsi="仿宋_GB2312" w:cs="仿宋_GB2312"/>
          <w:bCs/>
          <w:color w:val="auto"/>
          <w:szCs w:val="21"/>
        </w:rPr>
        <w:t xml:space="preserve">  </w:t>
      </w:r>
      <w:r>
        <w:rPr>
          <w:rFonts w:ascii="仿宋_GB2312" w:hAnsi="仿宋_GB2312" w:cs="仿宋_GB2312"/>
          <w:bCs/>
          <w:color w:val="auto"/>
          <w:szCs w:val="21"/>
        </w:rPr>
        <w:t xml:space="preserve">     </w:t>
      </w:r>
      <w:r>
        <w:rPr>
          <w:rFonts w:hint="eastAsia" w:ascii="仿宋_GB2312" w:hAnsi="仿宋_GB2312" w:cs="仿宋_GB2312"/>
          <w:bCs/>
          <w:color w:val="auto"/>
          <w:szCs w:val="21"/>
        </w:rPr>
        <w:t xml:space="preserve">  填报时间：</w:t>
      </w:r>
      <w:r>
        <w:rPr>
          <w:rFonts w:ascii="仿宋_GB2312" w:hAnsi="仿宋_GB2312" w:cs="仿宋_GB2312"/>
          <w:bCs/>
          <w:color w:val="auto"/>
          <w:szCs w:val="21"/>
        </w:rPr>
        <w:t xml:space="preserve">    </w:t>
      </w:r>
      <w:r>
        <w:rPr>
          <w:rFonts w:hint="eastAsia" w:ascii="仿宋_GB2312" w:hAnsi="仿宋_GB2312" w:cs="仿宋_GB2312"/>
          <w:bCs/>
          <w:color w:val="auto"/>
          <w:szCs w:val="21"/>
        </w:rPr>
        <w:t>年</w:t>
      </w:r>
      <w:r>
        <w:rPr>
          <w:rFonts w:ascii="仿宋_GB2312" w:hAnsi="仿宋_GB2312" w:cs="仿宋_GB2312"/>
          <w:bCs/>
          <w:color w:val="auto"/>
          <w:szCs w:val="21"/>
        </w:rPr>
        <w:t xml:space="preserve">   </w:t>
      </w:r>
      <w:r>
        <w:rPr>
          <w:rFonts w:hint="eastAsia" w:ascii="仿宋_GB2312" w:hAnsi="仿宋_GB2312" w:cs="仿宋_GB2312"/>
          <w:bCs/>
          <w:color w:val="auto"/>
          <w:szCs w:val="21"/>
        </w:rPr>
        <w:t>月</w:t>
      </w:r>
      <w:r>
        <w:rPr>
          <w:rFonts w:ascii="仿宋_GB2312" w:hAnsi="仿宋_GB2312" w:cs="仿宋_GB2312"/>
          <w:bCs/>
          <w:color w:val="auto"/>
          <w:szCs w:val="21"/>
        </w:rPr>
        <w:t xml:space="preserve">   </w:t>
      </w:r>
      <w:r>
        <w:rPr>
          <w:rFonts w:hint="eastAsia" w:ascii="仿宋_GB2312" w:hAnsi="仿宋_GB2312" w:cs="仿宋_GB2312"/>
          <w:bCs/>
          <w:color w:val="auto"/>
          <w:szCs w:val="21"/>
        </w:rPr>
        <w:t>日</w:t>
      </w: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8"/>
        <w:gridCol w:w="1444"/>
        <w:gridCol w:w="1491"/>
        <w:gridCol w:w="1634"/>
        <w:gridCol w:w="1634"/>
        <w:gridCol w:w="1487"/>
      </w:tblGrid>
      <w:tr w14:paraId="5BEFB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49" w:hRule="exact"/>
          <w:jc w:val="center"/>
        </w:trPr>
        <w:tc>
          <w:tcPr>
            <w:tcW w:w="1250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6E1C299">
            <w:pPr>
              <w:spacing w:line="560" w:lineRule="exact"/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8" w:space="0"/>
            </w:tcBorders>
            <w:noWrap w:val="0"/>
            <w:vAlign w:val="center"/>
          </w:tcPr>
          <w:p w14:paraId="63D99A56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合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计</w:t>
            </w:r>
          </w:p>
        </w:tc>
        <w:tc>
          <w:tcPr>
            <w:tcW w:w="981" w:type="pct"/>
            <w:tcBorders>
              <w:top w:val="single" w:color="auto" w:sz="8" w:space="0"/>
            </w:tcBorders>
            <w:noWrap w:val="0"/>
            <w:vAlign w:val="center"/>
          </w:tcPr>
          <w:p w14:paraId="26481500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正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高</w:t>
            </w:r>
          </w:p>
        </w:tc>
        <w:tc>
          <w:tcPr>
            <w:tcW w:w="981" w:type="pct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267B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副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高</w:t>
            </w:r>
          </w:p>
        </w:tc>
        <w:tc>
          <w:tcPr>
            <w:tcW w:w="891" w:type="pct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6A5CB3A2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中</w:t>
            </w:r>
            <w:r>
              <w:rPr>
                <w:rFonts w:ascii="黑体" w:hAnsi="黑体" w:eastAsia="黑体" w:cs="黑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Cs w:val="21"/>
              </w:rPr>
              <w:t>级</w:t>
            </w:r>
          </w:p>
        </w:tc>
      </w:tr>
      <w:tr w14:paraId="53647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25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6E502CA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设岗情况</w:t>
            </w:r>
          </w:p>
        </w:tc>
        <w:tc>
          <w:tcPr>
            <w:tcW w:w="895" w:type="pct"/>
            <w:noWrap w:val="0"/>
            <w:vAlign w:val="center"/>
          </w:tcPr>
          <w:p w14:paraId="2A9E0F2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235C07F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6D7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41CF8E8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53892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12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40C3697D">
            <w:pPr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已聘情况</w:t>
            </w:r>
          </w:p>
          <w:p w14:paraId="444AD97C">
            <w:pPr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（不含“双肩挑”）</w:t>
            </w:r>
          </w:p>
        </w:tc>
        <w:tc>
          <w:tcPr>
            <w:tcW w:w="895" w:type="pct"/>
            <w:noWrap w:val="0"/>
            <w:vAlign w:val="center"/>
          </w:tcPr>
          <w:p w14:paraId="42FB7D4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06997F9E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467AD4C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09D22A6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21612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42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385931A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待聘情况</w:t>
            </w:r>
          </w:p>
        </w:tc>
        <w:tc>
          <w:tcPr>
            <w:tcW w:w="895" w:type="pct"/>
            <w:noWrap w:val="0"/>
            <w:vAlign w:val="center"/>
          </w:tcPr>
          <w:p w14:paraId="2550EB5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312041A8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2B47C8F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64F2DCE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4422C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80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62724164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空岗情况</w:t>
            </w:r>
          </w:p>
        </w:tc>
        <w:tc>
          <w:tcPr>
            <w:tcW w:w="895" w:type="pct"/>
            <w:noWrap w:val="0"/>
            <w:vAlign w:val="center"/>
          </w:tcPr>
          <w:p w14:paraId="5C02AC8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7F15375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399BD870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5A65225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64014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90" w:hRule="exac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 w14:paraId="0A4E66E8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</w:t>
            </w:r>
          </w:p>
          <w:p w14:paraId="210DBC05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情况</w:t>
            </w:r>
          </w:p>
        </w:tc>
        <w:tc>
          <w:tcPr>
            <w:tcW w:w="866" w:type="pct"/>
            <w:noWrap w:val="0"/>
            <w:vAlign w:val="center"/>
          </w:tcPr>
          <w:p w14:paraId="6AC999FF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空岗申报</w:t>
            </w:r>
          </w:p>
        </w:tc>
        <w:tc>
          <w:tcPr>
            <w:tcW w:w="895" w:type="pct"/>
            <w:noWrap w:val="0"/>
            <w:vAlign w:val="center"/>
          </w:tcPr>
          <w:p w14:paraId="55E694A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10A8846A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320ED0E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403AEA70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01080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86" w:hRule="exac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 w14:paraId="218AFEB2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66" w:type="pct"/>
            <w:noWrap w:val="0"/>
            <w:vAlign w:val="center"/>
          </w:tcPr>
          <w:p w14:paraId="0A6DE8F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不占岗位申报</w:t>
            </w:r>
          </w:p>
        </w:tc>
        <w:tc>
          <w:tcPr>
            <w:tcW w:w="895" w:type="pct"/>
            <w:noWrap w:val="0"/>
            <w:vAlign w:val="center"/>
          </w:tcPr>
          <w:p w14:paraId="4985976F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noWrap w:val="0"/>
            <w:vAlign w:val="center"/>
          </w:tcPr>
          <w:p w14:paraId="540390F1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right w:val="single" w:color="auto" w:sz="4" w:space="0"/>
            </w:tcBorders>
            <w:noWrap w:val="0"/>
            <w:vAlign w:val="center"/>
          </w:tcPr>
          <w:p w14:paraId="76171E2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left w:val="single" w:color="auto" w:sz="4" w:space="0"/>
            </w:tcBorders>
            <w:noWrap w:val="0"/>
            <w:vAlign w:val="center"/>
          </w:tcPr>
          <w:p w14:paraId="233E857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7E1BA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05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3A45C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申报人员姓名</w:t>
            </w: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8E83C9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申报专业</w:t>
            </w: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80F320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申报级别</w:t>
            </w: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6D7B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是否空岗申报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D6EFE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备注</w:t>
            </w:r>
          </w:p>
        </w:tc>
      </w:tr>
      <w:tr w14:paraId="176C4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47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A3F117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7532D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5B3BD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F036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2C44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6CEC1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57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9D07C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EF5F8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8372C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2C63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01857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2F172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13" w:hRule="exact"/>
          <w:jc w:val="center"/>
        </w:trPr>
        <w:tc>
          <w:tcPr>
            <w:tcW w:w="125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E21CB2">
            <w:pPr>
              <w:spacing w:line="56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Cs w:val="21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661F6"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C3151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98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E35E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EEF19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</w:p>
        </w:tc>
      </w:tr>
      <w:tr w14:paraId="5E374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624" w:hRule="exact"/>
          <w:jc w:val="center"/>
        </w:trPr>
        <w:tc>
          <w:tcPr>
            <w:tcW w:w="1250" w:type="pct"/>
            <w:gridSpan w:val="2"/>
            <w:noWrap w:val="0"/>
            <w:vAlign w:val="center"/>
          </w:tcPr>
          <w:p w14:paraId="2AB51324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主管部门</w:t>
            </w:r>
          </w:p>
          <w:p w14:paraId="14027FCB">
            <w:pPr>
              <w:spacing w:line="560" w:lineRule="exact"/>
              <w:jc w:val="center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审核意见</w:t>
            </w:r>
          </w:p>
        </w:tc>
        <w:tc>
          <w:tcPr>
            <w:tcW w:w="3750" w:type="pct"/>
            <w:gridSpan w:val="4"/>
            <w:noWrap w:val="0"/>
            <w:vAlign w:val="bottom"/>
          </w:tcPr>
          <w:p w14:paraId="7BD119E9">
            <w:pPr>
              <w:wordWrap w:val="0"/>
              <w:spacing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（盖章）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</w:t>
            </w:r>
          </w:p>
          <w:p w14:paraId="7A090891">
            <w:pPr>
              <w:wordWrap w:val="0"/>
              <w:spacing w:after="156" w:afterLines="50"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</w:t>
            </w:r>
          </w:p>
        </w:tc>
      </w:tr>
      <w:tr w14:paraId="56D99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842" w:hRule="exact"/>
          <w:jc w:val="center"/>
        </w:trPr>
        <w:tc>
          <w:tcPr>
            <w:tcW w:w="1250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7F7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事业单位</w:t>
            </w:r>
          </w:p>
          <w:p w14:paraId="4132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人事管理</w:t>
            </w:r>
          </w:p>
          <w:p w14:paraId="07B0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部门审核</w:t>
            </w:r>
          </w:p>
          <w:p w14:paraId="6C31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意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Cs w:val="21"/>
              </w:rPr>
              <w:t>见</w:t>
            </w:r>
          </w:p>
        </w:tc>
        <w:tc>
          <w:tcPr>
            <w:tcW w:w="3750" w:type="pct"/>
            <w:gridSpan w:val="4"/>
            <w:tcBorders>
              <w:bottom w:val="single" w:color="auto" w:sz="8" w:space="0"/>
            </w:tcBorders>
            <w:noWrap w:val="0"/>
            <w:vAlign w:val="bottom"/>
          </w:tcPr>
          <w:p w14:paraId="10B52065">
            <w:pPr>
              <w:wordWrap w:val="0"/>
              <w:spacing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（盖章）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</w:t>
            </w:r>
          </w:p>
          <w:p w14:paraId="11C6B026">
            <w:pPr>
              <w:wordWrap w:val="0"/>
              <w:spacing w:after="156" w:afterLines="50" w:line="560" w:lineRule="exact"/>
              <w:jc w:val="right"/>
              <w:rPr>
                <w:rFonts w:ascii="仿宋_GB2312"/>
                <w:bCs/>
                <w:color w:val="auto"/>
                <w:szCs w:val="21"/>
              </w:rPr>
            </w:pP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color w:val="auto"/>
                <w:szCs w:val="21"/>
              </w:rPr>
              <w:t>日</w:t>
            </w:r>
            <w:r>
              <w:rPr>
                <w:rFonts w:ascii="仿宋_GB2312" w:hAnsi="仿宋_GB2312" w:cs="仿宋_GB2312"/>
                <w:bCs/>
                <w:color w:val="auto"/>
                <w:szCs w:val="21"/>
              </w:rPr>
              <w:t xml:space="preserve">    </w:t>
            </w:r>
          </w:p>
        </w:tc>
      </w:tr>
    </w:tbl>
    <w:p w14:paraId="74A278A2">
      <w:pPr>
        <w:spacing w:line="300" w:lineRule="exact"/>
        <w:jc w:val="left"/>
      </w:pPr>
      <w:r>
        <w:rPr>
          <w:rFonts w:hint="eastAsia" w:cs="仿宋_GB2312"/>
          <w:bCs/>
          <w:color w:val="auto"/>
          <w:szCs w:val="21"/>
        </w:rPr>
        <w:t xml:space="preserve">  </w:t>
      </w:r>
      <w:r>
        <w:rPr>
          <w:rFonts w:hint="eastAsia" w:cs="仿宋_GB2312"/>
          <w:bCs/>
          <w:color w:val="auto"/>
          <w:sz w:val="24"/>
          <w:szCs w:val="21"/>
        </w:rPr>
        <w:t xml:space="preserve"> </w:t>
      </w:r>
      <w:r>
        <w:rPr>
          <w:rFonts w:hint="eastAsia" w:ascii="仿宋_GB2312" w:hAnsi="仿宋_GB2312" w:cs="仿宋_GB2312"/>
          <w:bCs/>
          <w:color w:val="auto"/>
          <w:szCs w:val="21"/>
        </w:rPr>
        <w:t>备注：</w:t>
      </w:r>
      <w:r>
        <w:rPr>
          <w:rFonts w:ascii="仿宋_GB2312" w:hAnsi="仿宋_GB2312" w:cs="仿宋_GB2312"/>
          <w:bCs/>
          <w:color w:val="auto"/>
          <w:szCs w:val="21"/>
        </w:rPr>
        <w:t>1.</w:t>
      </w:r>
      <w:r>
        <w:rPr>
          <w:rFonts w:hint="eastAsia" w:ascii="仿宋_GB2312" w:hAnsi="仿宋_GB2312" w:cs="仿宋_GB2312"/>
          <w:bCs/>
          <w:color w:val="auto"/>
          <w:szCs w:val="21"/>
        </w:rPr>
        <w:t>本表由用人单位填报，并加盖公章。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3.非空岗申报人员须在备注中根据自身情况标明“双肩挑”、“援藏”、“援疆”等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ESI黑体-GB13000">
    <w:altName w:val="汉仪中黑KW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方正小标宋简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1A4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E81A4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0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4CD"/>
    <w:rsid w:val="679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2025-06-09T17:03:00Z</dcterms:created>
  <dc:creator>大紫宝</dc:creator>
  <cp:lastModifiedBy>大紫宝</cp:lastModifiedBy>
  <dcterms:modified xsi:type="dcterms:W3CDTF">2025-06-09T17:04:30Z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C19D53127E530FFB5EA34668A82994E6_41</vt:lpwstr>
  </property>
</Properties>
</file>